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  <w:r>
        <w:rPr/>
        <w:pict>
          <v:group style="position:absolute;margin-left:40.588234pt;margin-top:7pt;width:571.450pt;height:77.9pt;mso-position-horizontal-relative:page;mso-position-vertical-relative:page;z-index:15729664" coordorigin="812,140" coordsize="11429,1558">
            <v:shape style="position:absolute;left:811;top:469;width:1306;height:982" type="#_x0000_t75" stroked="false">
              <v:imagedata r:id="rId6" o:title=""/>
            </v:shape>
            <v:rect style="position:absolute;left:2139;top:140;width:10101;height:1558" filled="true" fillcolor="#ffffff" stroked="false">
              <v:fill type="solid"/>
            </v:rect>
            <v:shape style="position:absolute;left:811;top:140;width:11429;height:1558" type="#_x0000_t202" filled="false" stroked="false">
              <v:textbox inset="0,0,0,0">
                <w:txbxContent>
                  <w:p>
                    <w:pPr>
                      <w:spacing w:before="70"/>
                      <w:ind w:left="8064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hyperlink r:id="rId7">
                      <w:r>
                        <w:rPr>
                          <w:rFonts w:ascii="Calibri"/>
                          <w:b/>
                          <w:color w:val="C00000"/>
                          <w:sz w:val="16"/>
                        </w:rPr>
                        <w:t>WWW.JSCCR.ORG,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-3"/>
                          <w:sz w:val="16"/>
                        </w:rPr>
                        <w:t> </w:t>
                      </w:r>
                    </w:hyperlink>
                    <w:r>
                      <w:rPr>
                        <w:rFonts w:ascii="Calibri"/>
                        <w:b/>
                        <w:color w:val="C00000"/>
                        <w:sz w:val="16"/>
                      </w:rPr>
                      <w:t>ISSN</w:t>
                    </w:r>
                    <w:r>
                      <w:rPr>
                        <w:rFonts w:ascii="Calibri"/>
                        <w:b/>
                        <w:color w:val="C00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color w:val="C00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16"/>
                      </w:rPr>
                      <w:t>:</w:t>
                    </w:r>
                    <w:r>
                      <w:rPr>
                        <w:rFonts w:ascii="Calibri"/>
                        <w:b/>
                        <w:color w:val="C00000"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16"/>
                      </w:rPr>
                      <w:t>XXXX-XXXX</w:t>
                    </w:r>
                  </w:p>
                  <w:p>
                    <w:pPr>
                      <w:spacing w:before="1"/>
                      <w:ind w:left="8055" w:right="1090" w:hanging="3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16"/>
                      </w:rPr>
                      <w:t>2024, July, Volume 1 Issue 1, P 1-6</w:t>
                    </w:r>
                    <w:r>
                      <w:rPr>
                        <w:rFonts w:ascii="Calibri"/>
                        <w:b/>
                        <w:color w:val="C00000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16"/>
                      </w:rPr>
                      <w:t>DOI:</w:t>
                    </w:r>
                  </w:p>
                  <w:p>
                    <w:pPr>
                      <w:spacing w:line="533" w:lineRule="exact" w:before="0"/>
                      <w:ind w:left="1458" w:right="664" w:firstLine="0"/>
                      <w:jc w:val="center"/>
                      <w:rPr>
                        <w:rFonts w:ascii="Calibri"/>
                        <w:b/>
                        <w:sz w:val="44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44"/>
                      </w:rPr>
                      <w:t>JOURNAL</w:t>
                    </w:r>
                    <w:r>
                      <w:rPr>
                        <w:rFonts w:ascii="Calibri"/>
                        <w:b/>
                        <w:color w:val="C00000"/>
                        <w:spacing w:val="-3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44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C00000"/>
                        <w:spacing w:val="-3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44"/>
                      </w:rPr>
                      <w:t>STEM</w:t>
                    </w:r>
                    <w:r>
                      <w:rPr>
                        <w:rFonts w:ascii="Calibri"/>
                        <w:b/>
                        <w:color w:val="C00000"/>
                        <w:spacing w:val="-1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44"/>
                      </w:rPr>
                      <w:t>CELL</w:t>
                    </w:r>
                    <w:r>
                      <w:rPr>
                        <w:rFonts w:ascii="Calibri"/>
                        <w:b/>
                        <w:color w:val="C00000"/>
                        <w:spacing w:val="-3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44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C00000"/>
                        <w:spacing w:val="-1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44"/>
                      </w:rPr>
                      <w:t>CLINICAL</w:t>
                    </w:r>
                    <w:r>
                      <w:rPr>
                        <w:rFonts w:ascii="Calibri"/>
                        <w:b/>
                        <w:color w:val="C00000"/>
                        <w:spacing w:val="-4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C00000"/>
                        <w:sz w:val="44"/>
                      </w:rPr>
                      <w:t>RESEARCH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7"/>
        </w:rPr>
      </w:pPr>
    </w:p>
    <w:p>
      <w:pPr>
        <w:tabs>
          <w:tab w:pos="4635" w:val="left" w:leader="none"/>
          <w:tab w:pos="8739" w:val="left" w:leader="none"/>
        </w:tabs>
        <w:spacing w:before="56"/>
        <w:ind w:left="0" w:right="102" w:firstLine="0"/>
        <w:jc w:val="center"/>
        <w:rPr>
          <w:rFonts w:ascii="Calibri"/>
          <w:b/>
          <w:sz w:val="22"/>
        </w:rPr>
      </w:pPr>
      <w:r>
        <w:rPr/>
        <w:pict>
          <v:group style="position:absolute;margin-left:0pt;margin-top:-3.071387pt;width:612pt;height:2.25pt;mso-position-horizontal-relative:page;mso-position-vertical-relative:paragraph;z-index:-15870464" coordorigin="0,-61" coordsize="12240,45">
            <v:rect style="position:absolute;left:0;top:-40;width:12240;height:2" filled="true" fillcolor="#c00000" stroked="false">
              <v:fill type="solid"/>
            </v:rect>
            <v:line style="position:absolute" from="12240,-39" to="0,-39" stroked="true" strokeweight="2.25pt" strokecolor="#c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5869952" from="0.0pt,20.553614pt" to="612pt,20.553614pt" stroked="true" strokeweight="2.25pt" strokecolor="#c00000">
            <v:stroke dashstyle="solid"/>
            <w10:wrap type="none"/>
          </v:line>
        </w:pict>
      </w:r>
      <w:r>
        <w:rPr>
          <w:rFonts w:ascii="Calibri"/>
          <w:b/>
          <w:sz w:val="22"/>
        </w:rPr>
        <w:t>Pharmacology</w:t>
        <w:tab/>
      </w:r>
      <w:hyperlink r:id="rId8">
        <w:r>
          <w:rPr>
            <w:rFonts w:ascii="Calibri"/>
            <w:b/>
            <w:sz w:val="22"/>
          </w:rPr>
          <w:t>www.jsccr.org</w:t>
        </w:r>
      </w:hyperlink>
      <w:r>
        <w:rPr>
          <w:rFonts w:ascii="Calibri"/>
          <w:b/>
          <w:sz w:val="22"/>
        </w:rPr>
        <w:tab/>
        <w:t>Paper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Published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Date: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13/06/2024</w:t>
      </w:r>
    </w:p>
    <w:p>
      <w:pPr>
        <w:pStyle w:val="BodyText"/>
        <w:jc w:val="left"/>
        <w:rPr>
          <w:rFonts w:ascii="Calibri"/>
          <w:b/>
          <w:sz w:val="22"/>
        </w:rPr>
      </w:pPr>
    </w:p>
    <w:p>
      <w:pPr>
        <w:pStyle w:val="Heading2"/>
        <w:spacing w:before="189"/>
        <w:ind w:right="91"/>
        <w:jc w:val="center"/>
      </w:pP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Serum</w:t>
      </w:r>
      <w:r>
        <w:rPr>
          <w:spacing w:val="-5"/>
        </w:rPr>
        <w:t> </w:t>
      </w:r>
      <w:r>
        <w:rPr/>
        <w:t>Uric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Surrogate</w:t>
      </w:r>
      <w:r>
        <w:rPr>
          <w:spacing w:val="-5"/>
        </w:rPr>
        <w:t> </w:t>
      </w:r>
      <w:r>
        <w:rPr/>
        <w:t>Marker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Atherosclerosis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Metabolic</w:t>
      </w:r>
      <w:r>
        <w:rPr>
          <w:spacing w:val="-4"/>
        </w:rPr>
        <w:t> </w:t>
      </w:r>
      <w:r>
        <w:rPr/>
        <w:t>Syndrome.</w:t>
      </w:r>
    </w:p>
    <w:p>
      <w:pPr>
        <w:pStyle w:val="BodyText"/>
        <w:spacing w:before="243"/>
        <w:ind w:left="5121"/>
        <w:jc w:val="left"/>
      </w:pPr>
      <w:r>
        <w:rPr/>
        <w:t>Mr.</w:t>
      </w:r>
      <w:r>
        <w:rPr>
          <w:spacing w:val="-1"/>
        </w:rPr>
        <w:t> </w:t>
      </w:r>
      <w:r>
        <w:rPr/>
        <w:t>Manoj</w:t>
      </w:r>
      <w:r>
        <w:rPr>
          <w:spacing w:val="-1"/>
        </w:rPr>
        <w:t> </w:t>
      </w:r>
      <w:r>
        <w:rPr/>
        <w:t>Kumar*</w:t>
      </w:r>
    </w:p>
    <w:p>
      <w:pPr>
        <w:pStyle w:val="BodyText"/>
        <w:spacing w:line="247" w:lineRule="auto"/>
        <w:ind w:left="4921" w:right="2104" w:hanging="2871"/>
        <w:jc w:val="left"/>
      </w:pPr>
      <w:r>
        <w:rPr/>
        <w:t>M. Pharma (Pharmacology) SRK Pharmacy College, SRK University, Bhopal, MP.</w:t>
      </w:r>
      <w:r>
        <w:rPr>
          <w:spacing w:val="-57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Author*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1"/>
        </w:rPr>
      </w:pPr>
    </w:p>
    <w:p>
      <w:pPr>
        <w:pStyle w:val="Heading3"/>
        <w:spacing w:line="274" w:lineRule="exact"/>
        <w:ind w:left="336"/>
        <w:jc w:val="left"/>
      </w:pPr>
      <w:r>
        <w:rPr/>
        <w:pict>
          <v:rect style="position:absolute;margin-left:0.0pt;margin-top:-10.871887pt;width:612pt;height:2.25pt;mso-position-horizontal-relative:page;mso-position-vertical-relative:paragraph;z-index:-15869440" filled="true" fillcolor="#c00000" stroked="false">
            <v:fill type="solid"/>
            <w10:wrap type="none"/>
          </v:rect>
        </w:pict>
      </w:r>
      <w:r>
        <w:rPr/>
        <w:pict>
          <v:rect style="position:absolute;margin-left:11.3pt;margin-top:-3.846887pt;width:585.1pt;height:272.95pt;mso-position-horizontal-relative:page;mso-position-vertical-relative:paragraph;z-index:-15868928" filled="false" stroked="true" strokeweight=".75pt" strokecolor="#000000">
            <v:stroke dashstyle="solid"/>
            <w10:wrap type="none"/>
          </v:rect>
        </w:pict>
      </w:r>
      <w:r>
        <w:rPr/>
        <w:t>Abstract</w:t>
      </w:r>
    </w:p>
    <w:p>
      <w:pPr>
        <w:pStyle w:val="BodyText"/>
        <w:ind w:left="336" w:right="468"/>
      </w:pP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resistance,</w:t>
      </w:r>
      <w:r>
        <w:rPr>
          <w:spacing w:val="-57"/>
        </w:rPr>
        <w:t> </w:t>
      </w:r>
      <w:r>
        <w:rPr/>
        <w:t>abnormal cholesterol levels, and increased abdominal fat. Patients with metabolic syndrome are at greater risk for</w:t>
      </w:r>
      <w:r>
        <w:rPr>
          <w:spacing w:val="1"/>
        </w:rPr>
        <w:t> </w:t>
      </w:r>
      <w:r>
        <w:rPr/>
        <w:t>cardiovascular disease, chronic kidney disease, and gout. Interestingly, high levels of uric acid (UA) in the blood,</w:t>
      </w:r>
      <w:r>
        <w:rPr>
          <w:spacing w:val="1"/>
        </w:rPr>
        <w:t> </w:t>
      </w:r>
      <w:r>
        <w:rPr/>
        <w:t>known as hyperuricemia, are frequently observed in these patients. While the exact role of UA in metabolic syndrome</w:t>
      </w:r>
      <w:r>
        <w:rPr>
          <w:spacing w:val="-57"/>
        </w:rPr>
        <w:t> </w:t>
      </w:r>
      <w:r>
        <w:rPr/>
        <w:t>remains</w:t>
      </w:r>
      <w:r>
        <w:rPr>
          <w:spacing w:val="-1"/>
        </w:rPr>
        <w:t> </w:t>
      </w:r>
      <w:r>
        <w:rPr/>
        <w:t>under investigation, it is increasingly</w:t>
      </w:r>
      <w:r>
        <w:rPr>
          <w:spacing w:val="-6"/>
        </w:rPr>
        <w:t> </w:t>
      </w:r>
      <w:r>
        <w:rPr/>
        <w:t>recognized as a potential</w:t>
      </w:r>
      <w:r>
        <w:rPr>
          <w:spacing w:val="2"/>
        </w:rPr>
        <w:t> </w:t>
      </w:r>
      <w:r>
        <w:rPr/>
        <w:t>contributor</w:t>
      </w:r>
      <w:r>
        <w:rPr>
          <w:spacing w:val="-2"/>
        </w:rPr>
        <w:t> </w:t>
      </w:r>
      <w:r>
        <w:rPr/>
        <w:t>to its complications.</w:t>
      </w:r>
    </w:p>
    <w:p>
      <w:pPr>
        <w:pStyle w:val="BodyText"/>
        <w:ind w:left="336" w:right="458"/>
      </w:pPr>
      <w:r>
        <w:rPr>
          <w:b/>
        </w:rPr>
        <w:t>Methods: </w:t>
      </w:r>
      <w:r>
        <w:rPr/>
        <w:t>This review will explore the current understanding of UA's role in metabolic syndrome. We will examine</w:t>
      </w:r>
      <w:r>
        <w:rPr>
          <w:spacing w:val="1"/>
        </w:rPr>
        <w:t> </w:t>
      </w:r>
      <w:r>
        <w:rPr/>
        <w:t>established mechanisms such as oxidative stress, inflammation, and cell death (apoptosis) that link UA to disease</w:t>
      </w:r>
      <w:r>
        <w:rPr>
          <w:spacing w:val="1"/>
        </w:rPr>
        <w:t> </w:t>
      </w:r>
      <w:r>
        <w:rPr/>
        <w:t>development. Additionally, we will discuss emerging evidence on how genetics, epigenetics, gut microbiota, and</w:t>
      </w:r>
      <w:r>
        <w:rPr>
          <w:spacing w:val="1"/>
        </w:rPr>
        <w:t> </w:t>
      </w:r>
      <w:r>
        <w:rPr/>
        <w:t>vitamin</w:t>
      </w:r>
      <w:r>
        <w:rPr>
          <w:spacing w:val="-1"/>
        </w:rPr>
        <w:t> </w:t>
      </w:r>
      <w:r>
        <w:rPr/>
        <w:t>D influence</w:t>
      </w:r>
      <w:r>
        <w:rPr>
          <w:spacing w:val="-1"/>
        </w:rPr>
        <w:t> </w:t>
      </w:r>
      <w:r>
        <w:rPr/>
        <w:t>UA</w:t>
      </w:r>
      <w:r>
        <w:rPr>
          <w:spacing w:val="-1"/>
        </w:rPr>
        <w:t> </w:t>
      </w:r>
      <w:r>
        <w:rPr/>
        <w:t>levels and potentially</w:t>
      </w:r>
      <w:r>
        <w:rPr>
          <w:spacing w:val="-5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hyperuricemia.</w:t>
      </w:r>
    </w:p>
    <w:p>
      <w:pPr>
        <w:pStyle w:val="BodyText"/>
        <w:ind w:left="336" w:right="461"/>
      </w:pPr>
      <w:r>
        <w:rPr>
          <w:b/>
        </w:rPr>
        <w:t>Results: </w:t>
      </w:r>
      <w:r>
        <w:rPr/>
        <w:t>Studies suggest that UA may not just be a marker of metabolic syndrome, but also a potential player in its</w:t>
      </w:r>
      <w:r>
        <w:rPr>
          <w:spacing w:val="1"/>
        </w:rPr>
        <w:t> </w:t>
      </w:r>
      <w:r>
        <w:rPr/>
        <w:t>progression. By understanding the complex mechanisms involved, we may identify new therapeutic targets. Lowering</w:t>
      </w:r>
      <w:r>
        <w:rPr>
          <w:spacing w:val="-57"/>
        </w:rPr>
        <w:t> </w:t>
      </w:r>
      <w:r>
        <w:rPr/>
        <w:t>UA levels has shown promise in improving some aspects of metabolic syndrome, but further research is needed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optimal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 target</w:t>
      </w:r>
      <w:r>
        <w:rPr>
          <w:spacing w:val="1"/>
        </w:rPr>
        <w:t> </w:t>
      </w:r>
      <w:r>
        <w:rPr/>
        <w:t>UA</w:t>
      </w:r>
      <w:r>
        <w:rPr>
          <w:spacing w:val="-2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 risk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diseases.</w:t>
      </w:r>
    </w:p>
    <w:p>
      <w:pPr>
        <w:pStyle w:val="BodyText"/>
        <w:ind w:left="336" w:right="469"/>
      </w:pPr>
      <w:r>
        <w:rPr>
          <w:b/>
        </w:rPr>
        <w:t>Conclusion: </w:t>
      </w:r>
      <w:r>
        <w:rPr/>
        <w:t>This review highlights the multifaceted role of UA in metabolic syndrome. Unraveling the intricate</w:t>
      </w:r>
      <w:r>
        <w:rPr>
          <w:spacing w:val="1"/>
        </w:rPr>
        <w:t> </w:t>
      </w:r>
      <w:r>
        <w:rPr/>
        <w:t>interplay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-6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burden of cardiovascular</w:t>
      </w:r>
      <w:r>
        <w:rPr>
          <w:spacing w:val="-2"/>
        </w:rPr>
        <w:t> </w:t>
      </w:r>
      <w:r>
        <w:rPr/>
        <w:t>and metabolic</w:t>
      </w:r>
      <w:r>
        <w:rPr>
          <w:spacing w:val="-1"/>
        </w:rPr>
        <w:t> </w:t>
      </w:r>
      <w:r>
        <w:rPr/>
        <w:t>diseases.</w:t>
      </w:r>
    </w:p>
    <w:p>
      <w:pPr>
        <w:pStyle w:val="BodyText"/>
        <w:spacing w:before="4"/>
        <w:jc w:val="left"/>
      </w:pPr>
    </w:p>
    <w:p>
      <w:pPr>
        <w:pStyle w:val="BodyText"/>
        <w:ind w:left="336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Metabolic</w:t>
      </w:r>
      <w:r>
        <w:rPr>
          <w:spacing w:val="-3"/>
        </w:rPr>
        <w:t> </w:t>
      </w:r>
      <w:r>
        <w:rPr/>
        <w:t>Syndrome, Serum</w:t>
      </w:r>
      <w:r>
        <w:rPr>
          <w:spacing w:val="-2"/>
        </w:rPr>
        <w:t> </w:t>
      </w:r>
      <w:r>
        <w:rPr/>
        <w:t>Uric</w:t>
      </w:r>
      <w:r>
        <w:rPr>
          <w:spacing w:val="-2"/>
        </w:rPr>
        <w:t> </w:t>
      </w:r>
      <w:r>
        <w:rPr/>
        <w:t>Acid,</w:t>
      </w:r>
      <w:r>
        <w:rPr>
          <w:spacing w:val="-1"/>
        </w:rPr>
        <w:t> </w:t>
      </w:r>
      <w:r>
        <w:rPr/>
        <w:t>Atherosclerosis,</w:t>
      </w:r>
      <w:r>
        <w:rPr>
          <w:spacing w:val="-2"/>
        </w:rPr>
        <w:t> </w:t>
      </w:r>
      <w:r>
        <w:rPr/>
        <w:t>Surrogate</w:t>
      </w:r>
      <w:r>
        <w:rPr>
          <w:spacing w:val="-3"/>
        </w:rPr>
        <w:t> </w:t>
      </w:r>
      <w:r>
        <w:rPr/>
        <w:t>Marker</w:t>
      </w:r>
    </w:p>
    <w:p>
      <w:pPr>
        <w:pStyle w:val="BodyText"/>
        <w:spacing w:before="10"/>
        <w:jc w:val="left"/>
        <w:rPr>
          <w:sz w:val="18"/>
        </w:rPr>
      </w:pPr>
      <w:r>
        <w:rPr/>
        <w:pict>
          <v:group style="position:absolute;margin-left:10.8pt;margin-top:12.808337pt;width:278.75pt;height:248.15pt;mso-position-horizontal-relative:page;mso-position-vertical-relative:paragraph;z-index:-15728640;mso-wrap-distance-left:0;mso-wrap-distance-right:0" coordorigin="216,256" coordsize="5575,4963">
            <v:rect style="position:absolute;left:226;top:266;width:5555;height:4943" filled="false" stroked="true" strokeweight="1pt" strokecolor="#000000">
              <v:stroke dashstyle="solid"/>
            </v:rect>
            <v:shape style="position:absolute;left:379;top:355;width:5267;height:412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Introduction</w:t>
                    </w:r>
                  </w:p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Silent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Threat: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Metabolic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Syndrome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Atherosclerosis</w:t>
                    </w:r>
                    <w:r>
                      <w:rPr>
                        <w:sz w:val="24"/>
                      </w:rPr>
                      <w:t>: Metabolic syndrome, a constellation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interrelated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conditions,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shadow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cardiovascular health. Characterized by a grouping 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factors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including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abdominal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obesity,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high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blood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pressure, dyslipidemia (abnormal cholesterol levels),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impaired fasting glucose. it significantly elevates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individual's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risk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developing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atherosclerotic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cardiovascular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disease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(ASCVD).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ASCVD,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often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referred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hardening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arteries,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progressive condition where plaque, a fatty buildup,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accumulates within the walls of arteries. This buildup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restricts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blood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flow,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potentially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leading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heart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attacks,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strokes,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peripheral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arterial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disease.</w:t>
                    </w:r>
                  </w:p>
                </w:txbxContent>
              </v:textbox>
              <w10:wrap type="none"/>
            </v:shape>
            <v:shape style="position:absolute;left:379;top:4491;width:1434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Understanding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metabolic</w:t>
                    </w:r>
                  </w:p>
                </w:txbxContent>
              </v:textbox>
              <w10:wrap type="none"/>
            </v:shape>
            <v:shape style="position:absolute;left:2048;top:4491;width:3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</w:p>
                </w:txbxContent>
              </v:textbox>
              <w10:wrap type="none"/>
            </v:shape>
            <v:shape style="position:absolute;left:2600;top:4491;width:3042;height:266" type="#_x0000_t202" filled="false" stroked="false">
              <v:textbox inset="0,0,0,0">
                <w:txbxContent>
                  <w:p>
                    <w:pPr>
                      <w:tabs>
                        <w:tab w:pos="1669" w:val="left" w:leader="none"/>
                        <w:tab w:pos="283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interconnected</w:t>
                      <w:tab/>
                      <w:t>pathways</w:t>
                      <w:tab/>
                      <w:t>in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94.450012pt;margin-top:13.308337pt;width:301.95pt;height:247.15pt;mso-position-horizontal-relative:page;mso-position-vertical-relative:paragraph;z-index:-157281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4"/>
                    <w:ind w:left="145" w:right="143"/>
                  </w:pPr>
                  <w:r>
                    <w:rPr/>
                    <w:t>syndrome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contribute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ASCVD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crucial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developing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effective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preventative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therapeutic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strategies.</w:t>
                  </w:r>
                  <w:r>
                    <w:rPr>
                      <w:vertAlign w:val="superscript"/>
                    </w:rPr>
                    <w:t>1</w:t>
                  </w:r>
                </w:p>
                <w:p>
                  <w:pPr>
                    <w:pStyle w:val="BodyText"/>
                    <w:spacing w:before="10"/>
                    <w:jc w:val="left"/>
                  </w:pPr>
                </w:p>
                <w:p>
                  <w:pPr>
                    <w:spacing w:before="0"/>
                    <w:ind w:left="145" w:right="145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Search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Early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Warning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Signs: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Surrogate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Markers</w:t>
                  </w:r>
                </w:p>
                <w:p>
                  <w:pPr>
                    <w:pStyle w:val="BodyText"/>
                    <w:spacing w:before="1"/>
                    <w:jc w:val="left"/>
                    <w:rPr>
                      <w:b/>
                    </w:rPr>
                  </w:pPr>
                </w:p>
                <w:p>
                  <w:pPr>
                    <w:pStyle w:val="BodyText"/>
                    <w:ind w:left="145" w:right="140"/>
                  </w:pPr>
                  <w:r>
                    <w:rPr/>
                    <w:t>Early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detection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individuals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high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risk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ASCVD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allows for timely intervention to prevent its onset or slow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progression.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However,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traditional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diagnostic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methods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ASCVD,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coronary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angiography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imaging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techniques, can be invasive or expensive. This necessitates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exploration of surrogate markers – readily measurable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indicators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reflect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underlying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pathological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processes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associated with the disease. A valuable surrogate marker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would be non-invasive, readily available, and provide early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warning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signs of potential ASCVD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development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baseline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footer="177" w:top="140" w:bottom="360" w:left="40" w:right="0"/>
          <w:pgNumType w:start="1"/>
        </w:sectPr>
      </w:pPr>
    </w:p>
    <w:p>
      <w:pPr>
        <w:pStyle w:val="Heading3"/>
        <w:spacing w:before="92"/>
        <w:ind w:left="444"/>
      </w:pPr>
      <w:r>
        <w:rPr/>
        <w:pict>
          <v:rect style="position:absolute;margin-left:16.650pt;margin-top:46.75pt;width:273.5pt;height:717.6pt;mso-position-horizontal-relative:page;mso-position-vertical-relative:page;z-index:-158684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2.149994pt;margin-top:46.75pt;width:287.8pt;height:717.6pt;mso-position-horizontal-relative:page;mso-position-vertical-relative:page;z-index:-15867904" filled="false" stroked="true" strokeweight=".75pt" strokecolor="#000000">
            <v:stroke dashstyle="solid"/>
            <w10:wrap type="none"/>
          </v:rect>
        </w:pict>
      </w:r>
      <w:r>
        <w:rPr/>
        <w:t>Uric</w:t>
      </w:r>
      <w:r>
        <w:rPr>
          <w:spacing w:val="-2"/>
        </w:rPr>
        <w:t> </w:t>
      </w:r>
      <w:r>
        <w:rPr/>
        <w:t>Acid: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Culprit?</w:t>
      </w:r>
    </w:p>
    <w:p>
      <w:pPr>
        <w:pStyle w:val="BodyText"/>
        <w:jc w:val="left"/>
        <w:rPr>
          <w:b/>
        </w:rPr>
      </w:pPr>
    </w:p>
    <w:p>
      <w:pPr>
        <w:pStyle w:val="BodyText"/>
        <w:ind w:left="444" w:right="41"/>
      </w:pPr>
      <w:r>
        <w:rPr/>
        <w:t>Serum uric acid, a byproduct of purine metabolism,</w:t>
      </w:r>
      <w:r>
        <w:rPr>
          <w:spacing w:val="1"/>
        </w:rPr>
        <w:t> </w:t>
      </w:r>
      <w:r>
        <w:rPr/>
        <w:t>has emerged as a potential candidate for a surrogate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ASCVD,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metabolic syndrome. Uric acid levels are primarily</w:t>
      </w:r>
      <w:r>
        <w:rPr>
          <w:spacing w:val="1"/>
        </w:rPr>
        <w:t> </w:t>
      </w:r>
      <w:r>
        <w:rPr/>
        <w:t>regulated by the kidneys, which excrete excess 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hyperuricemia</w:t>
      </w:r>
      <w:r>
        <w:rPr>
          <w:spacing w:val="1"/>
        </w:rPr>
        <w:t> </w:t>
      </w:r>
      <w:r>
        <w:rPr/>
        <w:t>(elevated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acid),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diet,</w:t>
      </w:r>
      <w:r>
        <w:rPr>
          <w:spacing w:val="1"/>
        </w:rPr>
        <w:t> </w:t>
      </w:r>
      <w:r>
        <w:rPr/>
        <w:t>genetics,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medications.</w:t>
      </w:r>
      <w:r>
        <w:rPr>
          <w:vertAlign w:val="superscript"/>
        </w:rPr>
        <w:t>3</w:t>
      </w:r>
    </w:p>
    <w:p>
      <w:pPr>
        <w:pStyle w:val="BodyText"/>
        <w:spacing w:before="3"/>
        <w:jc w:val="left"/>
      </w:pPr>
    </w:p>
    <w:p>
      <w:pPr>
        <w:pStyle w:val="BodyText"/>
        <w:ind w:left="444" w:right="43"/>
      </w:pPr>
      <w:r>
        <w:rPr/>
        <w:t>Intriguingly,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 hyperuricemia and ASCVD. Several lines of</w:t>
      </w:r>
      <w:r>
        <w:rPr>
          <w:spacing w:val="-57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support this connection:</w:t>
      </w:r>
    </w:p>
    <w:p>
      <w:pPr>
        <w:pStyle w:val="BodyText"/>
        <w:spacing w:before="5"/>
        <w:jc w:val="left"/>
      </w:pP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40" w:lineRule="auto" w:before="0" w:after="0"/>
        <w:ind w:left="1164" w:right="40" w:hanging="360"/>
        <w:jc w:val="both"/>
        <w:rPr>
          <w:sz w:val="24"/>
        </w:rPr>
      </w:pPr>
      <w:r>
        <w:rPr>
          <w:b/>
          <w:sz w:val="24"/>
        </w:rPr>
        <w:t>Oxidative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Inflammation:</w:t>
      </w:r>
      <w:r>
        <w:rPr>
          <w:b/>
          <w:spacing w:val="1"/>
          <w:sz w:val="24"/>
        </w:rPr>
        <w:t> </w:t>
      </w:r>
      <w:r>
        <w:rPr>
          <w:sz w:val="24"/>
        </w:rPr>
        <w:t>Uric</w:t>
      </w:r>
      <w:r>
        <w:rPr>
          <w:spacing w:val="-57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potent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concentrations,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pro-oxidant,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6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radicals that damage cells and contribute to</w:t>
      </w:r>
      <w:r>
        <w:rPr>
          <w:spacing w:val="1"/>
          <w:sz w:val="24"/>
        </w:rPr>
        <w:t> </w:t>
      </w:r>
      <w:r>
        <w:rPr>
          <w:sz w:val="24"/>
        </w:rPr>
        <w:t>chronic inflammation. This chronic low-grade</w:t>
      </w:r>
      <w:r>
        <w:rPr>
          <w:spacing w:val="-57"/>
          <w:sz w:val="24"/>
        </w:rPr>
        <w:t> </w:t>
      </w:r>
      <w:r>
        <w:rPr>
          <w:sz w:val="24"/>
        </w:rPr>
        <w:t>inflammatory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hallmark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ASCVD.([invalid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1"/>
          <w:sz w:val="24"/>
        </w:rPr>
        <w:t> </w:t>
      </w:r>
      <w:r>
        <w:rPr>
          <w:sz w:val="24"/>
        </w:rPr>
        <w:t>uric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cardiovascular disease ON National Institutes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 (.gov) ncbi.nlm.nih.gov])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40" w:lineRule="auto" w:before="1" w:after="0"/>
        <w:ind w:left="1164" w:right="38" w:hanging="360"/>
        <w:jc w:val="both"/>
        <w:rPr>
          <w:sz w:val="24"/>
        </w:rPr>
      </w:pPr>
      <w:r>
        <w:rPr>
          <w:b/>
          <w:sz w:val="24"/>
        </w:rPr>
        <w:t>Endothelial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Dysfunction:</w:t>
      </w:r>
      <w:r>
        <w:rPr>
          <w:b/>
          <w:spacing w:val="1"/>
          <w:sz w:val="24"/>
        </w:rPr>
        <w:t> </w:t>
      </w:r>
      <w:r>
        <w:rPr>
          <w:sz w:val="24"/>
        </w:rPr>
        <w:t>Uric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impair the function of the endothelium, the</w:t>
      </w:r>
      <w:r>
        <w:rPr>
          <w:spacing w:val="1"/>
          <w:sz w:val="24"/>
        </w:rPr>
        <w:t> </w:t>
      </w:r>
      <w:r>
        <w:rPr>
          <w:sz w:val="24"/>
        </w:rPr>
        <w:t>inner</w:t>
      </w:r>
      <w:r>
        <w:rPr>
          <w:spacing w:val="1"/>
          <w:sz w:val="24"/>
        </w:rPr>
        <w:t> </w:t>
      </w:r>
      <w:r>
        <w:rPr>
          <w:sz w:val="24"/>
        </w:rPr>
        <w:t>lining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vessels.</w:t>
      </w:r>
      <w:r>
        <w:rPr>
          <w:spacing w:val="6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dysfunction</w:t>
      </w:r>
      <w:r>
        <w:rPr>
          <w:spacing w:val="1"/>
          <w:sz w:val="24"/>
        </w:rPr>
        <w:t> </w:t>
      </w:r>
      <w:r>
        <w:rPr>
          <w:sz w:val="24"/>
        </w:rPr>
        <w:t>reduces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vessels'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relax and dilate, hindering proper blood flow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potentially</w:t>
      </w:r>
      <w:r>
        <w:rPr>
          <w:spacing w:val="1"/>
          <w:sz w:val="24"/>
        </w:rPr>
        <w:t> </w:t>
      </w:r>
      <w:r>
        <w:rPr>
          <w:sz w:val="24"/>
        </w:rPr>
        <w:t>contributing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plaque</w:t>
      </w:r>
      <w:r>
        <w:rPr>
          <w:spacing w:val="1"/>
          <w:sz w:val="24"/>
        </w:rPr>
        <w:t> </w:t>
      </w:r>
      <w:r>
        <w:rPr>
          <w:sz w:val="24"/>
        </w:rPr>
        <w:t>formation.([invalid URL serum uric acid and</w:t>
      </w:r>
      <w:r>
        <w:rPr>
          <w:spacing w:val="1"/>
          <w:sz w:val="24"/>
        </w:rPr>
        <w:t> </w:t>
      </w:r>
      <w:r>
        <w:rPr>
          <w:sz w:val="24"/>
        </w:rPr>
        <w:t>endothelial</w:t>
      </w:r>
      <w:r>
        <w:rPr>
          <w:spacing w:val="1"/>
          <w:sz w:val="24"/>
        </w:rPr>
        <w:t> </w:t>
      </w:r>
      <w:r>
        <w:rPr>
          <w:sz w:val="24"/>
        </w:rPr>
        <w:t>dysfunction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hypertension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Institutes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(.gov)</w:t>
      </w:r>
      <w:r>
        <w:rPr>
          <w:spacing w:val="1"/>
          <w:sz w:val="24"/>
        </w:rPr>
        <w:t> </w:t>
      </w:r>
      <w:r>
        <w:rPr>
          <w:sz w:val="24"/>
        </w:rPr>
        <w:t>ncbi.nlm.nih.gov])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40" w:lineRule="auto" w:before="0" w:after="0"/>
        <w:ind w:left="1164" w:right="41" w:hanging="360"/>
        <w:jc w:val="both"/>
        <w:rPr>
          <w:sz w:val="24"/>
        </w:rPr>
      </w:pPr>
      <w:r>
        <w:rPr>
          <w:b/>
          <w:sz w:val="24"/>
        </w:rPr>
        <w:t>Insulin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Resistance:</w:t>
      </w:r>
      <w:r>
        <w:rPr>
          <w:b/>
          <w:spacing w:val="1"/>
          <w:sz w:val="24"/>
        </w:rPr>
        <w:t> </w:t>
      </w:r>
      <w:r>
        <w:rPr>
          <w:sz w:val="24"/>
        </w:rPr>
        <w:t>Hyperuricemia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coincides with insulin resistance, a hallmark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syndrome.</w:t>
      </w:r>
      <w:r>
        <w:rPr>
          <w:spacing w:val="1"/>
          <w:sz w:val="24"/>
        </w:rPr>
        <w:t> </w:t>
      </w:r>
      <w:r>
        <w:rPr>
          <w:sz w:val="24"/>
        </w:rPr>
        <w:t>Insulin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disrupts the body's ability to regulate blood</w:t>
      </w:r>
      <w:r>
        <w:rPr>
          <w:spacing w:val="1"/>
          <w:sz w:val="24"/>
        </w:rPr>
        <w:t> </w:t>
      </w:r>
      <w:r>
        <w:rPr>
          <w:sz w:val="24"/>
        </w:rPr>
        <w:t>sugar effectively, further contributing to the</w:t>
      </w:r>
      <w:r>
        <w:rPr>
          <w:spacing w:val="1"/>
          <w:sz w:val="24"/>
        </w:rPr>
        <w:t> </w:t>
      </w:r>
      <w:r>
        <w:rPr>
          <w:sz w:val="24"/>
        </w:rPr>
        <w:t>inflammatory state and potentially increasing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-3"/>
          <w:sz w:val="24"/>
        </w:rPr>
        <w:t> </w:t>
      </w:r>
      <w:r>
        <w:rPr>
          <w:sz w:val="24"/>
        </w:rPr>
        <w:t>risk.</w:t>
      </w:r>
      <w:r>
        <w:rPr>
          <w:sz w:val="24"/>
          <w:vertAlign w:val="superscript"/>
        </w:rPr>
        <w:t>4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40" w:lineRule="auto" w:before="1" w:after="0"/>
        <w:ind w:left="1164" w:right="39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Study:</w:t>
      </w:r>
      <w:r>
        <w:rPr>
          <w:b/>
          <w:spacing w:val="6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suggests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hyperuricemia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ASCVD,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exact</w:t>
      </w:r>
      <w:r>
        <w:rPr>
          <w:spacing w:val="-1"/>
          <w:sz w:val="24"/>
        </w:rPr>
        <w:t> </w:t>
      </w:r>
      <w:r>
        <w:rPr>
          <w:sz w:val="24"/>
        </w:rPr>
        <w:t>mechanisms and</w:t>
      </w:r>
      <w:r>
        <w:rPr>
          <w:spacing w:val="-1"/>
          <w:sz w:val="24"/>
        </w:rPr>
        <w:t> </w:t>
      </w:r>
      <w:r>
        <w:rPr>
          <w:sz w:val="24"/>
        </w:rPr>
        <w:t>clinical utility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87"/>
        <w:ind w:left="444" w:right="591"/>
      </w:pPr>
      <w:r>
        <w:rPr/>
        <w:br w:type="column"/>
      </w:r>
      <w:r>
        <w:rPr/>
        <w:t>serum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38"/>
        </w:rPr>
        <w:t> </w:t>
      </w:r>
      <w:r>
        <w:rPr/>
        <w:t>remain</w:t>
      </w:r>
      <w:r>
        <w:rPr>
          <w:spacing w:val="37"/>
        </w:rPr>
        <w:t> </w:t>
      </w:r>
      <w:r>
        <w:rPr/>
        <w:t>under</w:t>
      </w:r>
      <w:r>
        <w:rPr>
          <w:spacing w:val="38"/>
        </w:rPr>
        <w:t> </w:t>
      </w:r>
      <w:r>
        <w:rPr/>
        <w:t>investigation.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</w:t>
      </w:r>
      <w:r>
        <w:rPr>
          <w:spacing w:val="35"/>
        </w:rPr>
        <w:t> </w:t>
      </w:r>
      <w:r>
        <w:rPr/>
        <w:t>aims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explore</w:t>
      </w:r>
      <w:r>
        <w:rPr>
          <w:spacing w:val="-2"/>
        </w:rPr>
        <w:t> </w:t>
      </w:r>
      <w:r>
        <w:rPr/>
        <w:t>this connection further by</w:t>
      </w:r>
      <w:r>
        <w:rPr>
          <w:spacing w:val="-5"/>
        </w:rPr>
        <w:t> </w:t>
      </w:r>
      <w:r>
        <w:rPr/>
        <w:t>investigating:</w:t>
      </w:r>
    </w:p>
    <w:p>
      <w:pPr>
        <w:pStyle w:val="BodyText"/>
        <w:spacing w:before="5"/>
        <w:jc w:val="left"/>
      </w:pP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0" w:after="0"/>
        <w:ind w:left="1165" w:right="589" w:hanging="360"/>
        <w:jc w:val="both"/>
        <w:rPr>
          <w:sz w:val="24"/>
        </w:rPr>
      </w:pPr>
      <w:r>
        <w:rPr>
          <w:sz w:val="24"/>
        </w:rPr>
        <w:t>Whether serum uric acid levels correlate with the</w:t>
      </w:r>
      <w:r>
        <w:rPr>
          <w:spacing w:val="-57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severity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atherosclerosis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diagnosed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metabolic</w:t>
      </w:r>
      <w:r>
        <w:rPr>
          <w:spacing w:val="-1"/>
          <w:sz w:val="24"/>
        </w:rPr>
        <w:t> </w:t>
      </w:r>
      <w:r>
        <w:rPr>
          <w:sz w:val="24"/>
        </w:rPr>
        <w:t>syndrome.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0" w:after="0"/>
        <w:ind w:left="1165" w:right="593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are observed</w:t>
      </w:r>
      <w:r>
        <w:rPr>
          <w:spacing w:val="-57"/>
          <w:sz w:val="24"/>
        </w:rPr>
        <w:t> </w:t>
      </w:r>
      <w:r>
        <w:rPr>
          <w:sz w:val="24"/>
        </w:rPr>
        <w:t>between individuals with and without metabolic</w:t>
      </w:r>
      <w:r>
        <w:rPr>
          <w:spacing w:val="1"/>
          <w:sz w:val="24"/>
        </w:rPr>
        <w:t> </w:t>
      </w:r>
      <w:r>
        <w:rPr>
          <w:sz w:val="24"/>
        </w:rPr>
        <w:t>syndrome.</w:t>
      </w:r>
      <w:r>
        <w:rPr>
          <w:sz w:val="24"/>
          <w:vertAlign w:val="superscript"/>
        </w:rPr>
        <w:t>5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0" w:after="0"/>
        <w:ind w:left="1165" w:right="59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uric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atherosclerosis.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0" w:after="0"/>
        <w:ind w:left="1165" w:right="588" w:hanging="360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delving</w:t>
      </w:r>
      <w:r>
        <w:rPr>
          <w:spacing w:val="1"/>
          <w:sz w:val="24"/>
        </w:rPr>
        <w:t> </w:t>
      </w:r>
      <w:r>
        <w:rPr>
          <w:sz w:val="24"/>
        </w:rPr>
        <w:t>deeper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association,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hopes to contribute valuable insights 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ASCVD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syndrome.</w:t>
      </w:r>
      <w:r>
        <w:rPr>
          <w:spacing w:val="1"/>
          <w:sz w:val="24"/>
        </w:rPr>
        <w:t> </w:t>
      </w:r>
      <w:r>
        <w:rPr>
          <w:sz w:val="24"/>
        </w:rPr>
        <w:t>Ultimately, the findings may offer guidance on</w:t>
      </w:r>
      <w:r>
        <w:rPr>
          <w:spacing w:val="1"/>
          <w:sz w:val="24"/>
        </w:rPr>
        <w:t> </w:t>
      </w:r>
      <w:r>
        <w:rPr>
          <w:sz w:val="24"/>
        </w:rPr>
        <w:t>whether serum uric acid can be used as a readily</w:t>
      </w:r>
      <w:r>
        <w:rPr>
          <w:spacing w:val="1"/>
          <w:sz w:val="24"/>
        </w:rPr>
        <w:t> </w:t>
      </w:r>
      <w:r>
        <w:rPr>
          <w:sz w:val="24"/>
        </w:rPr>
        <w:t>available,</w:t>
      </w:r>
      <w:r>
        <w:rPr>
          <w:spacing w:val="1"/>
          <w:sz w:val="24"/>
        </w:rPr>
        <w:t> </w:t>
      </w:r>
      <w:r>
        <w:rPr>
          <w:sz w:val="24"/>
        </w:rPr>
        <w:t>non-invasive</w:t>
      </w:r>
      <w:r>
        <w:rPr>
          <w:spacing w:val="1"/>
          <w:sz w:val="24"/>
        </w:rPr>
        <w:t> </w:t>
      </w:r>
      <w:r>
        <w:rPr>
          <w:sz w:val="24"/>
        </w:rPr>
        <w:t>marker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ASCVD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high-risk</w:t>
      </w:r>
      <w:r>
        <w:rPr>
          <w:spacing w:val="-57"/>
          <w:sz w:val="24"/>
        </w:rPr>
        <w:t> </w:t>
      </w:r>
      <w:r>
        <w:rPr>
          <w:sz w:val="24"/>
        </w:rPr>
        <w:t>population</w:t>
      </w:r>
      <w:r>
        <w:rPr>
          <w:sz w:val="24"/>
          <w:vertAlign w:val="superscript"/>
        </w:rPr>
        <w:t>.6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0" w:after="0"/>
        <w:ind w:left="1165" w:right="591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foundational</w:t>
      </w:r>
      <w:r>
        <w:rPr>
          <w:spacing w:val="-57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outlining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ASCVD,</w:t>
      </w:r>
      <w:r>
        <w:rPr>
          <w:spacing w:val="1"/>
          <w:sz w:val="24"/>
        </w:rPr>
        <w:t> </w:t>
      </w:r>
      <w:r>
        <w:rPr>
          <w:sz w:val="24"/>
        </w:rPr>
        <w:t>introducing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surrogate</w:t>
      </w:r>
      <w:r>
        <w:rPr>
          <w:spacing w:val="-57"/>
          <w:sz w:val="24"/>
        </w:rPr>
        <w:t> </w:t>
      </w:r>
      <w:r>
        <w:rPr>
          <w:sz w:val="24"/>
        </w:rPr>
        <w:t>markers, and highlighting the potential role of</w:t>
      </w:r>
      <w:r>
        <w:rPr>
          <w:spacing w:val="1"/>
          <w:sz w:val="24"/>
        </w:rPr>
        <w:t> </w:t>
      </w:r>
      <w:r>
        <w:rPr>
          <w:sz w:val="24"/>
        </w:rPr>
        <w:t>uric acid in this context. The subsequent sections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delve</w:t>
      </w:r>
      <w:r>
        <w:rPr>
          <w:spacing w:val="1"/>
          <w:sz w:val="24"/>
        </w:rPr>
        <w:t> </w:t>
      </w:r>
      <w:r>
        <w:rPr>
          <w:sz w:val="24"/>
        </w:rPr>
        <w:t>deeper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methodology employed, the results obtained, and</w:t>
      </w:r>
      <w:r>
        <w:rPr>
          <w:spacing w:val="-57"/>
          <w:sz w:val="24"/>
        </w:rPr>
        <w:t> </w:t>
      </w:r>
      <w:r>
        <w:rPr>
          <w:sz w:val="24"/>
        </w:rPr>
        <w:t>a comprehensive discussion</w:t>
      </w:r>
      <w:r>
        <w:rPr>
          <w:spacing w:val="1"/>
          <w:sz w:val="24"/>
        </w:rPr>
        <w:t> </w:t>
      </w:r>
      <w:r>
        <w:rPr>
          <w:sz w:val="24"/>
        </w:rPr>
        <w:t>of the findings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existing</w:t>
      </w:r>
      <w:r>
        <w:rPr>
          <w:spacing w:val="-2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spacing w:before="5"/>
        <w:jc w:val="left"/>
      </w:pPr>
    </w:p>
    <w:p>
      <w:pPr>
        <w:pStyle w:val="Heading1"/>
        <w:ind w:left="1165"/>
      </w:pPr>
      <w:r>
        <w:rPr/>
        <w:t>Materials 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ind w:left="444" w:right="587"/>
      </w:pPr>
      <w:r>
        <w:rPr/>
        <w:t>This study will investigate the potential of serum 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atherosclerosis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individuals with metabolic syndrome from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Ram</w:t>
      </w:r>
      <w:r>
        <w:rPr>
          <w:spacing w:val="1"/>
        </w:rPr>
        <w:t> </w:t>
      </w:r>
      <w:r>
        <w:rPr/>
        <w:t>Krishna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Hospital and Research Centre, Bhopal. To achieve this</w:t>
      </w:r>
      <w:r>
        <w:rPr>
          <w:spacing w:val="1"/>
        </w:rPr>
        <w:t> </w:t>
      </w:r>
      <w:r>
        <w:rPr/>
        <w:t>objective, we will employ a cross-sectional study design</w:t>
      </w:r>
      <w:r>
        <w:rPr>
          <w:spacing w:val="-57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assessment,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laboratory</w:t>
      </w:r>
      <w:r>
        <w:rPr>
          <w:spacing w:val="-3"/>
        </w:rPr>
        <w:t> </w:t>
      </w:r>
      <w:r>
        <w:rPr/>
        <w:t>analysis.</w:t>
      </w:r>
    </w:p>
    <w:p>
      <w:pPr>
        <w:pStyle w:val="Heading3"/>
        <w:spacing w:before="3"/>
        <w:ind w:left="444" w:right="4130"/>
      </w:pPr>
      <w:r>
        <w:rPr/>
        <w:t>Study Population</w:t>
      </w:r>
      <w:r>
        <w:rPr>
          <w:spacing w:val="1"/>
        </w:rPr>
        <w:t> </w:t>
      </w:r>
      <w:r>
        <w:rPr>
          <w:spacing w:val="-1"/>
        </w:rPr>
        <w:t>Inclusion</w:t>
      </w:r>
      <w:r>
        <w:rPr>
          <w:spacing w:val="-9"/>
        </w:rPr>
        <w:t> </w:t>
      </w:r>
      <w:r>
        <w:rPr/>
        <w:t>Criteria:</w:t>
      </w:r>
    </w:p>
    <w:p>
      <w:pPr>
        <w:pStyle w:val="ListParagraph"/>
        <w:numPr>
          <w:ilvl w:val="0"/>
          <w:numId w:val="2"/>
        </w:numPr>
        <w:tabs>
          <w:tab w:pos="1886" w:val="left" w:leader="none"/>
        </w:tabs>
        <w:spacing w:line="275" w:lineRule="exact" w:before="0" w:after="0"/>
        <w:ind w:left="1885" w:right="0" w:hanging="361"/>
        <w:jc w:val="both"/>
        <w:rPr>
          <w:sz w:val="24"/>
        </w:rPr>
      </w:pPr>
      <w:r>
        <w:rPr>
          <w:sz w:val="24"/>
        </w:rPr>
        <w:t>Adults</w:t>
      </w:r>
      <w:r>
        <w:rPr>
          <w:spacing w:val="-2"/>
          <w:sz w:val="24"/>
        </w:rPr>
        <w:t> </w:t>
      </w:r>
      <w:r>
        <w:rPr>
          <w:sz w:val="24"/>
        </w:rPr>
        <w:t>aged</w:t>
      </w:r>
      <w:r>
        <w:rPr>
          <w:spacing w:val="-2"/>
          <w:sz w:val="24"/>
        </w:rPr>
        <w:t> </w:t>
      </w:r>
      <w:r>
        <w:rPr>
          <w:sz w:val="24"/>
        </w:rPr>
        <w:t>18-70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</w:p>
    <w:p>
      <w:pPr>
        <w:pStyle w:val="ListParagraph"/>
        <w:numPr>
          <w:ilvl w:val="0"/>
          <w:numId w:val="2"/>
        </w:numPr>
        <w:tabs>
          <w:tab w:pos="1886" w:val="left" w:leader="none"/>
        </w:tabs>
        <w:spacing w:line="237" w:lineRule="auto" w:before="0" w:after="0"/>
        <w:ind w:left="1885" w:right="591" w:hanging="360"/>
        <w:jc w:val="both"/>
        <w:rPr>
          <w:sz w:val="24"/>
        </w:rPr>
      </w:pPr>
      <w:r>
        <w:rPr>
          <w:sz w:val="24"/>
        </w:rPr>
        <w:t>Diagnosed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National Cholesterol Education Program</w:t>
      </w:r>
      <w:r>
        <w:rPr>
          <w:spacing w:val="1"/>
          <w:sz w:val="24"/>
        </w:rPr>
        <w:t> </w:t>
      </w:r>
      <w:r>
        <w:rPr>
          <w:sz w:val="24"/>
        </w:rPr>
        <w:t>Adult Treatment Panel III (NCEP ATP</w:t>
      </w:r>
      <w:r>
        <w:rPr>
          <w:spacing w:val="1"/>
          <w:sz w:val="24"/>
        </w:rPr>
        <w:t> </w:t>
      </w:r>
      <w:r>
        <w:rPr>
          <w:sz w:val="24"/>
        </w:rPr>
        <w:t>III)</w:t>
      </w:r>
      <w:r>
        <w:rPr>
          <w:spacing w:val="2"/>
          <w:sz w:val="24"/>
        </w:rPr>
        <w:t> </w:t>
      </w:r>
      <w:r>
        <w:rPr>
          <w:sz w:val="24"/>
        </w:rPr>
        <w:t>criteria).</w:t>
      </w:r>
    </w:p>
    <w:p>
      <w:pPr>
        <w:pStyle w:val="ListParagraph"/>
        <w:numPr>
          <w:ilvl w:val="0"/>
          <w:numId w:val="2"/>
        </w:numPr>
        <w:tabs>
          <w:tab w:pos="1886" w:val="left" w:leader="none"/>
        </w:tabs>
        <w:spacing w:line="240" w:lineRule="auto" w:before="3" w:after="0"/>
        <w:ind w:left="1885" w:right="0" w:hanging="361"/>
        <w:jc w:val="both"/>
        <w:rPr>
          <w:sz w:val="24"/>
        </w:rPr>
      </w:pPr>
      <w:r>
        <w:rPr>
          <w:sz w:val="24"/>
        </w:rPr>
        <w:t>Willing</w:t>
      </w:r>
      <w:r>
        <w:rPr>
          <w:spacing w:val="77"/>
          <w:sz w:val="24"/>
        </w:rPr>
        <w:t> </w:t>
      </w:r>
      <w:r>
        <w:rPr>
          <w:sz w:val="24"/>
        </w:rPr>
        <w:t>to  </w:t>
      </w:r>
      <w:r>
        <w:rPr>
          <w:spacing w:val="19"/>
          <w:sz w:val="24"/>
        </w:rPr>
        <w:t> </w:t>
      </w:r>
      <w:r>
        <w:rPr>
          <w:sz w:val="24"/>
        </w:rPr>
        <w:t>provide  </w:t>
      </w:r>
      <w:r>
        <w:rPr>
          <w:spacing w:val="17"/>
          <w:sz w:val="24"/>
        </w:rPr>
        <w:t> </w:t>
      </w:r>
      <w:r>
        <w:rPr>
          <w:sz w:val="24"/>
        </w:rPr>
        <w:t>written  </w:t>
      </w:r>
      <w:r>
        <w:rPr>
          <w:spacing w:val="18"/>
          <w:sz w:val="24"/>
        </w:rPr>
        <w:t> </w:t>
      </w:r>
      <w:r>
        <w:rPr>
          <w:sz w:val="24"/>
        </w:rPr>
        <w:t>informed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77" w:top="920" w:bottom="420" w:left="40" w:right="0"/>
          <w:cols w:num="2" w:equalWidth="0">
            <w:col w:w="5655" w:space="55"/>
            <w:col w:w="6490"/>
          </w:cols>
        </w:sectPr>
      </w:pPr>
    </w:p>
    <w:p>
      <w:pPr>
        <w:pStyle w:val="Heading3"/>
        <w:numPr>
          <w:ilvl w:val="1"/>
          <w:numId w:val="1"/>
        </w:numPr>
        <w:tabs>
          <w:tab w:pos="1283" w:val="left" w:leader="none"/>
        </w:tabs>
        <w:spacing w:line="274" w:lineRule="exact" w:before="80" w:after="0"/>
        <w:ind w:left="1282" w:right="0" w:hanging="361"/>
        <w:jc w:val="both"/>
      </w:pPr>
      <w:r>
        <w:rPr/>
        <w:pict>
          <v:rect style="position:absolute;margin-left:22.549999pt;margin-top:43.200001pt;width:273.5pt;height:717.6pt;mso-position-horizontal-relative:page;mso-position-vertical-relative:page;z-index:-15867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8.049988pt;margin-top:43.200001pt;width:273.5pt;height:717.6pt;mso-position-horizontal-relative:page;mso-position-vertical-relative:page;z-index:-15866880" filled="false" stroked="true" strokeweight=".75pt" strokecolor="#000000">
            <v:stroke dashstyle="solid"/>
            <w10:wrap type="none"/>
          </v:rect>
        </w:pict>
      </w:r>
      <w:r>
        <w:rPr/>
        <w:t>Exclusion</w:t>
      </w:r>
      <w:r>
        <w:rPr>
          <w:spacing w:val="-2"/>
        </w:rPr>
        <w:t> </w:t>
      </w:r>
      <w:r>
        <w:rPr/>
        <w:t>Criteria:</w:t>
      </w:r>
    </w:p>
    <w:p>
      <w:pPr>
        <w:pStyle w:val="ListParagraph"/>
        <w:numPr>
          <w:ilvl w:val="2"/>
          <w:numId w:val="1"/>
        </w:numPr>
        <w:tabs>
          <w:tab w:pos="2003" w:val="left" w:leader="none"/>
        </w:tabs>
        <w:spacing w:line="237" w:lineRule="auto" w:before="0" w:after="0"/>
        <w:ind w:left="2002" w:right="1" w:hanging="360"/>
        <w:jc w:val="both"/>
        <w:rPr>
          <w:sz w:val="24"/>
        </w:rPr>
      </w:pP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diagnosis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ASCVD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-57"/>
          <w:sz w:val="24"/>
        </w:rPr>
        <w:t> </w:t>
      </w:r>
      <w:r>
        <w:rPr>
          <w:sz w:val="24"/>
        </w:rPr>
        <w:t>prior history of myocardial infarction,</w:t>
      </w:r>
      <w:r>
        <w:rPr>
          <w:spacing w:val="1"/>
          <w:sz w:val="24"/>
        </w:rPr>
        <w:t> </w:t>
      </w:r>
      <w:r>
        <w:rPr>
          <w:sz w:val="24"/>
        </w:rPr>
        <w:t>stroke,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peripheral</w:t>
      </w:r>
      <w:r>
        <w:rPr>
          <w:spacing w:val="-1"/>
          <w:sz w:val="24"/>
        </w:rPr>
        <w:t> </w:t>
      </w:r>
      <w:r>
        <w:rPr>
          <w:sz w:val="24"/>
        </w:rPr>
        <w:t>arterial</w:t>
      </w:r>
      <w:r>
        <w:rPr>
          <w:spacing w:val="-1"/>
          <w:sz w:val="24"/>
        </w:rPr>
        <w:t> </w:t>
      </w:r>
      <w:r>
        <w:rPr>
          <w:sz w:val="24"/>
        </w:rPr>
        <w:t>disease).</w:t>
      </w:r>
    </w:p>
    <w:p>
      <w:pPr>
        <w:pStyle w:val="ListParagraph"/>
        <w:numPr>
          <w:ilvl w:val="2"/>
          <w:numId w:val="1"/>
        </w:numPr>
        <w:tabs>
          <w:tab w:pos="2003" w:val="left" w:leader="none"/>
        </w:tabs>
        <w:spacing w:line="237" w:lineRule="auto" w:before="0" w:after="0"/>
        <w:ind w:left="2002" w:right="1" w:hanging="360"/>
        <w:jc w:val="both"/>
        <w:rPr>
          <w:sz w:val="24"/>
        </w:rPr>
      </w:pP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hyperuricemia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Lesch-Nyhan</w:t>
      </w:r>
      <w:r>
        <w:rPr>
          <w:spacing w:val="1"/>
          <w:sz w:val="24"/>
        </w:rPr>
        <w:t> </w:t>
      </w:r>
      <w:r>
        <w:rPr>
          <w:sz w:val="24"/>
        </w:rPr>
        <w:t>syndrome,</w:t>
      </w:r>
      <w:r>
        <w:rPr>
          <w:spacing w:val="1"/>
          <w:sz w:val="24"/>
        </w:rPr>
        <w:t> </w:t>
      </w:r>
      <w:r>
        <w:rPr>
          <w:sz w:val="24"/>
        </w:rPr>
        <w:t>medications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elevate</w:t>
      </w:r>
      <w:r>
        <w:rPr>
          <w:spacing w:val="1"/>
          <w:sz w:val="24"/>
        </w:rPr>
        <w:t> </w:t>
      </w:r>
      <w:r>
        <w:rPr>
          <w:sz w:val="24"/>
        </w:rPr>
        <w:t>uric</w:t>
      </w:r>
      <w:r>
        <w:rPr>
          <w:spacing w:val="1"/>
          <w:sz w:val="24"/>
        </w:rPr>
        <w:t> </w:t>
      </w:r>
      <w:r>
        <w:rPr>
          <w:sz w:val="24"/>
        </w:rPr>
        <w:t>acid).</w:t>
      </w:r>
    </w:p>
    <w:p>
      <w:pPr>
        <w:pStyle w:val="ListParagraph"/>
        <w:numPr>
          <w:ilvl w:val="2"/>
          <w:numId w:val="1"/>
        </w:numPr>
        <w:tabs>
          <w:tab w:pos="2003" w:val="left" w:leader="none"/>
        </w:tabs>
        <w:spacing w:line="280" w:lineRule="exact" w:before="1" w:after="0"/>
        <w:ind w:left="2002" w:right="0" w:hanging="361"/>
        <w:jc w:val="both"/>
        <w:rPr>
          <w:sz w:val="24"/>
        </w:rPr>
      </w:pP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gout</w:t>
      </w:r>
      <w:r>
        <w:rPr>
          <w:spacing w:val="-2"/>
          <w:sz w:val="24"/>
        </w:rPr>
        <w:t> </w:t>
      </w:r>
      <w:r>
        <w:rPr>
          <w:sz w:val="24"/>
        </w:rPr>
        <w:t>flare-up.</w:t>
      </w:r>
    </w:p>
    <w:p>
      <w:pPr>
        <w:pStyle w:val="ListParagraph"/>
        <w:numPr>
          <w:ilvl w:val="2"/>
          <w:numId w:val="1"/>
        </w:numPr>
        <w:tabs>
          <w:tab w:pos="2003" w:val="left" w:leader="none"/>
        </w:tabs>
        <w:spacing w:line="276" w:lineRule="exact" w:before="0" w:after="0"/>
        <w:ind w:left="2002" w:right="0" w:hanging="361"/>
        <w:jc w:val="both"/>
        <w:rPr>
          <w:sz w:val="24"/>
        </w:rPr>
      </w:pPr>
      <w:r>
        <w:rPr>
          <w:sz w:val="24"/>
        </w:rPr>
        <w:t>Pregnancy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breastfeeding.</w:t>
      </w:r>
    </w:p>
    <w:p>
      <w:pPr>
        <w:pStyle w:val="ListParagraph"/>
        <w:numPr>
          <w:ilvl w:val="2"/>
          <w:numId w:val="1"/>
        </w:numPr>
        <w:tabs>
          <w:tab w:pos="2003" w:val="left" w:leader="none"/>
        </w:tabs>
        <w:spacing w:line="237" w:lineRule="auto" w:before="0" w:after="0"/>
        <w:ind w:left="2002" w:right="1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1"/>
          <w:sz w:val="24"/>
        </w:rPr>
        <w:t> </w:t>
      </w:r>
      <w:r>
        <w:rPr>
          <w:sz w:val="24"/>
        </w:rPr>
        <w:t>unsuitable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investigator.</w:t>
      </w:r>
    </w:p>
    <w:p>
      <w:pPr>
        <w:pStyle w:val="BodyText"/>
        <w:spacing w:before="6"/>
        <w:jc w:val="left"/>
      </w:pPr>
    </w:p>
    <w:p>
      <w:pPr>
        <w:pStyle w:val="Heading3"/>
        <w:ind w:left="562"/>
        <w:jc w:val="left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Calculation</w:t>
      </w:r>
    </w:p>
    <w:p>
      <w:pPr>
        <w:pStyle w:val="BodyText"/>
        <w:jc w:val="left"/>
        <w:rPr>
          <w:b/>
        </w:rPr>
      </w:pPr>
    </w:p>
    <w:p>
      <w:pPr>
        <w:pStyle w:val="BodyText"/>
        <w:ind w:left="562"/>
      </w:pPr>
      <w:r>
        <w:rPr/>
        <w:t>A power analysis will be conducted to determine 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61"/>
        </w:rPr>
        <w:t> </w:t>
      </w:r>
      <w:r>
        <w:rPr/>
        <w:t>a</w:t>
      </w:r>
      <w:r>
        <w:rPr>
          <w:spacing w:val="-57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serum</w:t>
      </w:r>
      <w:r>
        <w:rPr>
          <w:spacing w:val="1"/>
        </w:rPr>
        <w:t> </w:t>
      </w:r>
      <w:r>
        <w:rPr/>
        <w:t>uric acid levels and measures of atherosclerosis,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effect sizes based on previous research and expected</w:t>
      </w:r>
      <w:r>
        <w:rPr>
          <w:spacing w:val="1"/>
        </w:rPr>
        <w:t> </w:t>
      </w:r>
      <w:r>
        <w:rPr/>
        <w:t>variability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7"/>
        <w:jc w:val="left"/>
      </w:pPr>
    </w:p>
    <w:p>
      <w:pPr>
        <w:pStyle w:val="Heading3"/>
        <w:spacing w:before="1"/>
        <w:ind w:left="562"/>
        <w:jc w:val="left"/>
      </w:pPr>
      <w:r>
        <w:rPr/>
        <w:t>Recruitment</w:t>
      </w:r>
      <w:r>
        <w:rPr>
          <w:spacing w:val="-3"/>
        </w:rPr>
        <w:t> </w:t>
      </w:r>
      <w:r>
        <w:rPr/>
        <w:t>Strategy</w:t>
      </w:r>
    </w:p>
    <w:p>
      <w:pPr>
        <w:pStyle w:val="BodyText"/>
        <w:jc w:val="left"/>
        <w:rPr>
          <w:b/>
        </w:rPr>
      </w:pPr>
    </w:p>
    <w:p>
      <w:pPr>
        <w:pStyle w:val="BodyText"/>
        <w:ind w:left="562"/>
        <w:jc w:val="left"/>
      </w:pPr>
      <w:r>
        <w:rPr/>
        <w:t>Potential</w:t>
      </w:r>
      <w:r>
        <w:rPr>
          <w:spacing w:val="30"/>
        </w:rPr>
        <w:t> </w:t>
      </w:r>
      <w:r>
        <w:rPr/>
        <w:t>participants</w:t>
      </w:r>
      <w:r>
        <w:rPr>
          <w:spacing w:val="31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29"/>
        </w:rPr>
        <w:t> </w:t>
      </w:r>
      <w:r>
        <w:rPr/>
        <w:t>recruited</w:t>
      </w:r>
      <w:r>
        <w:rPr>
          <w:spacing w:val="32"/>
        </w:rPr>
        <w:t> </w:t>
      </w:r>
      <w:r>
        <w:rPr/>
        <w:t>from</w:t>
      </w:r>
      <w:r>
        <w:rPr>
          <w:spacing w:val="34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sources,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2"/>
        <w:jc w:val="left"/>
      </w:pP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40" w:lineRule="auto" w:before="1" w:after="0"/>
        <w:ind w:left="1282" w:right="0" w:hanging="361"/>
        <w:jc w:val="both"/>
        <w:rPr>
          <w:sz w:val="24"/>
        </w:rPr>
      </w:pPr>
      <w:r>
        <w:rPr>
          <w:sz w:val="24"/>
        </w:rPr>
        <w:t>Outpatient</w:t>
      </w:r>
      <w:r>
        <w:rPr>
          <w:spacing w:val="1"/>
          <w:sz w:val="24"/>
        </w:rPr>
        <w:t> </w:t>
      </w:r>
      <w:r>
        <w:rPr>
          <w:sz w:val="24"/>
        </w:rPr>
        <w:t>clinics</w:t>
      </w:r>
      <w:r>
        <w:rPr>
          <w:spacing w:val="1"/>
          <w:sz w:val="24"/>
        </w:rPr>
        <w:t> </w:t>
      </w:r>
      <w:r>
        <w:rPr>
          <w:sz w:val="24"/>
        </w:rPr>
        <w:t>specializing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endocrinology,</w:t>
      </w:r>
      <w:r>
        <w:rPr>
          <w:spacing w:val="-1"/>
          <w:sz w:val="24"/>
        </w:rPr>
        <w:t> </w:t>
      </w:r>
      <w:r>
        <w:rPr>
          <w:sz w:val="24"/>
        </w:rPr>
        <w:t>cardiology,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40" w:lineRule="auto" w:before="0" w:after="0"/>
        <w:ind w:left="1282" w:right="0" w:hanging="361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advertisements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platforms</w:t>
      </w:r>
      <w:r>
        <w:rPr>
          <w:spacing w:val="1"/>
          <w:sz w:val="24"/>
        </w:rPr>
        <w:t> </w:t>
      </w:r>
      <w:r>
        <w:rPr>
          <w:sz w:val="24"/>
        </w:rPr>
        <w:t>targeting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6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-2"/>
          <w:sz w:val="24"/>
        </w:rPr>
        <w:t> </w:t>
      </w:r>
      <w:r>
        <w:rPr>
          <w:sz w:val="24"/>
        </w:rPr>
        <w:t>syndrome.</w:t>
      </w: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40" w:lineRule="auto" w:before="0" w:after="0"/>
        <w:ind w:left="1282" w:right="1" w:hanging="361"/>
        <w:jc w:val="both"/>
        <w:rPr>
          <w:sz w:val="24"/>
        </w:rPr>
      </w:pP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registries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before="4"/>
        <w:jc w:val="left"/>
      </w:pPr>
    </w:p>
    <w:p>
      <w:pPr>
        <w:pStyle w:val="BodyText"/>
        <w:spacing w:before="1"/>
        <w:ind w:left="562" w:right="1"/>
      </w:pPr>
      <w:r>
        <w:rPr/>
        <w:t>Informed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participants after a thorough explanation of the study</w:t>
      </w:r>
      <w:r>
        <w:rPr>
          <w:spacing w:val="1"/>
        </w:rPr>
        <w:t> </w:t>
      </w:r>
      <w:r>
        <w:rPr/>
        <w:t>procedures,</w:t>
      </w:r>
      <w:r>
        <w:rPr>
          <w:spacing w:val="-1"/>
        </w:rPr>
        <w:t> </w:t>
      </w:r>
      <w:r>
        <w:rPr/>
        <w:t>risks, and benefits.</w:t>
      </w:r>
    </w:p>
    <w:p>
      <w:pPr>
        <w:pStyle w:val="BodyText"/>
        <w:spacing w:before="10"/>
        <w:jc w:val="left"/>
      </w:pPr>
    </w:p>
    <w:p>
      <w:pPr>
        <w:pStyle w:val="Heading3"/>
        <w:ind w:left="562"/>
      </w:pPr>
      <w:r>
        <w:rPr/>
        <w:t>Clinical</w:t>
      </w:r>
      <w:r>
        <w:rPr>
          <w:spacing w:val="-2"/>
        </w:rPr>
        <w:t> </w:t>
      </w:r>
      <w:r>
        <w:rPr/>
        <w:t>Assessment</w:t>
      </w:r>
    </w:p>
    <w:p>
      <w:pPr>
        <w:pStyle w:val="BodyText"/>
        <w:spacing w:before="1"/>
        <w:jc w:val="left"/>
        <w:rPr>
          <w:b/>
        </w:rPr>
      </w:pPr>
    </w:p>
    <w:p>
      <w:pPr>
        <w:spacing w:before="0"/>
        <w:ind w:left="562" w:right="1" w:firstLine="0"/>
        <w:jc w:val="both"/>
        <w:rPr>
          <w:sz w:val="18"/>
        </w:rPr>
      </w:pPr>
      <w:r>
        <w:rPr>
          <w:sz w:val="18"/>
        </w:rPr>
        <w:t>All</w:t>
      </w:r>
      <w:r>
        <w:rPr>
          <w:spacing w:val="1"/>
          <w:sz w:val="18"/>
        </w:rPr>
        <w:t> </w:t>
      </w:r>
      <w:r>
        <w:rPr>
          <w:sz w:val="18"/>
        </w:rPr>
        <w:t>participants</w:t>
      </w:r>
      <w:r>
        <w:rPr>
          <w:spacing w:val="1"/>
          <w:sz w:val="18"/>
        </w:rPr>
        <w:t> </w:t>
      </w:r>
      <w:r>
        <w:rPr>
          <w:sz w:val="18"/>
        </w:rPr>
        <w:t>will</w:t>
      </w:r>
      <w:r>
        <w:rPr>
          <w:spacing w:val="1"/>
          <w:sz w:val="18"/>
        </w:rPr>
        <w:t> </w:t>
      </w:r>
      <w:r>
        <w:rPr>
          <w:sz w:val="18"/>
        </w:rPr>
        <w:t>undergo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comprehensive</w:t>
      </w:r>
      <w:r>
        <w:rPr>
          <w:spacing w:val="1"/>
          <w:sz w:val="18"/>
        </w:rPr>
        <w:t> </w:t>
      </w:r>
      <w:r>
        <w:rPr>
          <w:sz w:val="18"/>
        </w:rPr>
        <w:t>clinical</w:t>
      </w:r>
      <w:r>
        <w:rPr>
          <w:spacing w:val="1"/>
          <w:sz w:val="18"/>
        </w:rPr>
        <w:t> </w:t>
      </w:r>
      <w:r>
        <w:rPr>
          <w:sz w:val="18"/>
        </w:rPr>
        <w:t>assessment,</w:t>
      </w:r>
      <w:r>
        <w:rPr>
          <w:spacing w:val="1"/>
          <w:sz w:val="18"/>
        </w:rPr>
        <w:t> </w:t>
      </w:r>
      <w:r>
        <w:rPr>
          <w:sz w:val="18"/>
        </w:rPr>
        <w:t>including:</w:t>
      </w:r>
    </w:p>
    <w:p>
      <w:pPr>
        <w:pStyle w:val="BodyText"/>
        <w:spacing w:before="6"/>
        <w:jc w:val="left"/>
      </w:pP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37" w:lineRule="auto" w:before="0" w:after="0"/>
        <w:ind w:left="1282" w:right="0" w:hanging="361"/>
        <w:jc w:val="both"/>
        <w:rPr>
          <w:sz w:val="18"/>
        </w:rPr>
      </w:pPr>
      <w:r>
        <w:rPr>
          <w:b/>
          <w:sz w:val="18"/>
        </w:rPr>
        <w:t>Demographic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Medical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History:</w:t>
      </w:r>
      <w:r>
        <w:rPr>
          <w:b/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detailed</w:t>
      </w:r>
      <w:r>
        <w:rPr>
          <w:spacing w:val="-42"/>
          <w:sz w:val="18"/>
        </w:rPr>
        <w:t> </w:t>
      </w:r>
      <w:r>
        <w:rPr>
          <w:sz w:val="18"/>
        </w:rPr>
        <w:t>questionnaire</w:t>
      </w:r>
      <w:r>
        <w:rPr>
          <w:spacing w:val="1"/>
          <w:sz w:val="18"/>
        </w:rPr>
        <w:t> </w:t>
      </w:r>
      <w:r>
        <w:rPr>
          <w:sz w:val="18"/>
        </w:rPr>
        <w:t>will</w:t>
      </w:r>
      <w:r>
        <w:rPr>
          <w:spacing w:val="1"/>
          <w:sz w:val="18"/>
        </w:rPr>
        <w:t> </w:t>
      </w:r>
      <w:r>
        <w:rPr>
          <w:sz w:val="18"/>
        </w:rPr>
        <w:t>gather</w:t>
      </w:r>
      <w:r>
        <w:rPr>
          <w:spacing w:val="1"/>
          <w:sz w:val="18"/>
        </w:rPr>
        <w:t> </w:t>
      </w:r>
      <w:r>
        <w:rPr>
          <w:sz w:val="18"/>
        </w:rPr>
        <w:t>information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age,</w:t>
      </w:r>
      <w:r>
        <w:rPr>
          <w:spacing w:val="1"/>
          <w:sz w:val="18"/>
        </w:rPr>
        <w:t> </w:t>
      </w:r>
      <w:r>
        <w:rPr>
          <w:sz w:val="18"/>
        </w:rPr>
        <w:t>gender,</w:t>
      </w:r>
      <w:r>
        <w:rPr>
          <w:spacing w:val="1"/>
          <w:sz w:val="18"/>
        </w:rPr>
        <w:t> </w:t>
      </w:r>
      <w:r>
        <w:rPr>
          <w:sz w:val="18"/>
        </w:rPr>
        <w:t>ethnicity, socioeconomic status, medical history (including</w:t>
      </w:r>
      <w:r>
        <w:rPr>
          <w:spacing w:val="1"/>
          <w:sz w:val="18"/>
        </w:rPr>
        <w:t> </w:t>
      </w:r>
      <w:r>
        <w:rPr>
          <w:sz w:val="18"/>
        </w:rPr>
        <w:t>past diagnoses and medications), and lifestyle factors (e.g.,</w:t>
      </w:r>
      <w:r>
        <w:rPr>
          <w:spacing w:val="1"/>
          <w:sz w:val="18"/>
        </w:rPr>
        <w:t> </w:t>
      </w:r>
      <w:r>
        <w:rPr>
          <w:sz w:val="18"/>
        </w:rPr>
        <w:t>smoking</w:t>
      </w:r>
      <w:r>
        <w:rPr>
          <w:spacing w:val="-2"/>
          <w:sz w:val="18"/>
        </w:rPr>
        <w:t> </w:t>
      </w:r>
      <w:r>
        <w:rPr>
          <w:sz w:val="18"/>
        </w:rPr>
        <w:t>status, diet,</w:t>
      </w:r>
      <w:r>
        <w:rPr>
          <w:spacing w:val="-3"/>
          <w:sz w:val="18"/>
        </w:rPr>
        <w:t> </w:t>
      </w:r>
      <w:r>
        <w:rPr>
          <w:sz w:val="18"/>
        </w:rPr>
        <w:t>physical activity</w:t>
      </w:r>
      <w:r>
        <w:rPr>
          <w:spacing w:val="-4"/>
          <w:sz w:val="18"/>
        </w:rPr>
        <w:t> </w:t>
      </w:r>
      <w:r>
        <w:rPr>
          <w:sz w:val="18"/>
        </w:rPr>
        <w:t>level).</w:t>
      </w:r>
    </w:p>
    <w:p>
      <w:pPr>
        <w:spacing w:line="251" w:lineRule="exact" w:before="82"/>
        <w:ind w:left="502" w:right="0" w:firstLine="0"/>
        <w:jc w:val="both"/>
        <w:rPr>
          <w:b/>
          <w:sz w:val="22"/>
        </w:rPr>
      </w:pPr>
      <w:r>
        <w:rPr/>
        <w:br w:type="column"/>
      </w:r>
      <w:r>
        <w:rPr>
          <w:b/>
          <w:sz w:val="22"/>
        </w:rPr>
        <w:t>Laboratory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Analysis</w:t>
      </w:r>
    </w:p>
    <w:p>
      <w:pPr>
        <w:spacing w:before="0"/>
        <w:ind w:left="502" w:right="755" w:firstLine="0"/>
        <w:jc w:val="both"/>
        <w:rPr>
          <w:sz w:val="22"/>
        </w:rPr>
      </w:pPr>
      <w:r>
        <w:rPr>
          <w:sz w:val="22"/>
        </w:rPr>
        <w:t>Following an overnight fast (typically 10-12 hours), blood</w:t>
      </w:r>
      <w:r>
        <w:rPr>
          <w:spacing w:val="-52"/>
          <w:sz w:val="22"/>
        </w:rPr>
        <w:t> </w:t>
      </w:r>
      <w:r>
        <w:rPr>
          <w:sz w:val="22"/>
        </w:rPr>
        <w:t>samples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collected from each</w:t>
      </w:r>
      <w:r>
        <w:rPr>
          <w:spacing w:val="1"/>
          <w:sz w:val="22"/>
        </w:rPr>
        <w:t> </w:t>
      </w:r>
      <w:r>
        <w:rPr>
          <w:sz w:val="22"/>
        </w:rPr>
        <w:t>participant.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samples</w:t>
      </w:r>
      <w:r>
        <w:rPr>
          <w:spacing w:val="-2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analyzed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parameters: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0" w:lineRule="auto" w:before="0" w:after="0"/>
        <w:ind w:left="1223" w:right="755" w:hanging="360"/>
        <w:jc w:val="both"/>
        <w:rPr>
          <w:sz w:val="22"/>
        </w:rPr>
      </w:pPr>
      <w:r>
        <w:rPr>
          <w:b/>
          <w:sz w:val="22"/>
        </w:rPr>
        <w:t>Serum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Uric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Acid:</w:t>
      </w:r>
      <w:r>
        <w:rPr>
          <w:b/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primary</w:t>
      </w:r>
      <w:r>
        <w:rPr>
          <w:spacing w:val="1"/>
          <w:sz w:val="22"/>
        </w:rPr>
        <w:t> </w:t>
      </w:r>
      <w:r>
        <w:rPr>
          <w:sz w:val="22"/>
        </w:rPr>
        <w:t>measure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interest,</w:t>
      </w:r>
      <w:r>
        <w:rPr>
          <w:spacing w:val="1"/>
          <w:sz w:val="22"/>
        </w:rPr>
        <w:t> </w:t>
      </w:r>
      <w:r>
        <w:rPr>
          <w:sz w:val="22"/>
        </w:rPr>
        <w:t>uric</w:t>
      </w:r>
      <w:r>
        <w:rPr>
          <w:spacing w:val="1"/>
          <w:sz w:val="22"/>
        </w:rPr>
        <w:t> </w:t>
      </w:r>
      <w:r>
        <w:rPr>
          <w:sz w:val="22"/>
        </w:rPr>
        <w:t>acid</w:t>
      </w:r>
      <w:r>
        <w:rPr>
          <w:spacing w:val="1"/>
          <w:sz w:val="22"/>
        </w:rPr>
        <w:t> </w:t>
      </w:r>
      <w:r>
        <w:rPr>
          <w:sz w:val="22"/>
        </w:rPr>
        <w:t>concentration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56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determined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a reliable</w:t>
      </w:r>
      <w:r>
        <w:rPr>
          <w:spacing w:val="-3"/>
          <w:sz w:val="22"/>
        </w:rPr>
        <w:t> </w:t>
      </w:r>
      <w:r>
        <w:rPr>
          <w:sz w:val="22"/>
        </w:rPr>
        <w:t>enzymatic assay.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0" w:lineRule="auto" w:before="0" w:after="0"/>
        <w:ind w:left="1223" w:right="755" w:hanging="360"/>
        <w:jc w:val="both"/>
        <w:rPr>
          <w:sz w:val="22"/>
        </w:rPr>
      </w:pPr>
      <w:r>
        <w:rPr>
          <w:b/>
          <w:sz w:val="22"/>
        </w:rPr>
        <w:t>Metabolic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Profile:</w:t>
      </w:r>
      <w:r>
        <w:rPr>
          <w:b/>
          <w:spacing w:val="1"/>
          <w:sz w:val="22"/>
        </w:rPr>
        <w:t> </w:t>
      </w:r>
      <w:r>
        <w:rPr>
          <w:sz w:val="22"/>
        </w:rPr>
        <w:t>Fasting</w:t>
      </w:r>
      <w:r>
        <w:rPr>
          <w:spacing w:val="1"/>
          <w:sz w:val="22"/>
        </w:rPr>
        <w:t> </w:t>
      </w:r>
      <w:r>
        <w:rPr>
          <w:sz w:val="22"/>
        </w:rPr>
        <w:t>blood</w:t>
      </w:r>
      <w:r>
        <w:rPr>
          <w:spacing w:val="56"/>
          <w:sz w:val="22"/>
        </w:rPr>
        <w:t> </w:t>
      </w:r>
      <w:r>
        <w:rPr>
          <w:sz w:val="22"/>
        </w:rPr>
        <w:t>glucose,</w:t>
      </w:r>
      <w:r>
        <w:rPr>
          <w:spacing w:val="-52"/>
          <w:sz w:val="22"/>
        </w:rPr>
        <w:t> </w:t>
      </w:r>
      <w:r>
        <w:rPr>
          <w:sz w:val="22"/>
        </w:rPr>
        <w:t>insulin, and HbA1c (glycated hemoglobin) will be</w:t>
      </w:r>
      <w:r>
        <w:rPr>
          <w:spacing w:val="-52"/>
          <w:sz w:val="22"/>
        </w:rPr>
        <w:t> </w:t>
      </w:r>
      <w:r>
        <w:rPr>
          <w:sz w:val="22"/>
        </w:rPr>
        <w:t>measured to assess glycemic control. Lipid profile</w:t>
      </w:r>
      <w:r>
        <w:rPr>
          <w:spacing w:val="-52"/>
          <w:sz w:val="22"/>
        </w:rPr>
        <w:t> </w:t>
      </w:r>
      <w:r>
        <w:rPr>
          <w:sz w:val="22"/>
        </w:rPr>
        <w:t>including total cholesterol, LDL cholesterol, HDL</w:t>
      </w:r>
      <w:r>
        <w:rPr>
          <w:spacing w:val="-52"/>
          <w:sz w:val="22"/>
        </w:rPr>
        <w:t> </w:t>
      </w:r>
      <w:r>
        <w:rPr>
          <w:sz w:val="22"/>
        </w:rPr>
        <w:t>cholesterol,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triglycerides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evaluated.</w:t>
      </w:r>
      <w:r>
        <w:rPr>
          <w:spacing w:val="-52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parameters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56"/>
          <w:sz w:val="22"/>
        </w:rPr>
        <w:t> </w:t>
      </w:r>
      <w:r>
        <w:rPr>
          <w:sz w:val="22"/>
        </w:rPr>
        <w:t>comprehensive</w:t>
      </w:r>
      <w:r>
        <w:rPr>
          <w:spacing w:val="1"/>
          <w:sz w:val="22"/>
        </w:rPr>
        <w:t> </w:t>
      </w:r>
      <w:r>
        <w:rPr>
          <w:sz w:val="22"/>
        </w:rPr>
        <w:t>picture of an individual's metabolic health within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context</w:t>
      </w:r>
      <w:r>
        <w:rPr>
          <w:spacing w:val="-2"/>
          <w:sz w:val="22"/>
        </w:rPr>
        <w:t> </w:t>
      </w:r>
      <w:r>
        <w:rPr>
          <w:sz w:val="22"/>
        </w:rPr>
        <w:t>of metabolic</w:t>
      </w:r>
      <w:r>
        <w:rPr>
          <w:spacing w:val="-1"/>
          <w:sz w:val="22"/>
        </w:rPr>
        <w:t> </w:t>
      </w:r>
      <w:r>
        <w:rPr>
          <w:sz w:val="22"/>
        </w:rPr>
        <w:t>syndrome.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0" w:lineRule="auto" w:before="0" w:after="0"/>
        <w:ind w:left="1223" w:right="756" w:hanging="360"/>
        <w:jc w:val="both"/>
        <w:rPr>
          <w:sz w:val="22"/>
        </w:rPr>
      </w:pPr>
      <w:r>
        <w:rPr>
          <w:b/>
          <w:sz w:val="22"/>
        </w:rPr>
        <w:t>Inflammatory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Markers:</w:t>
      </w:r>
      <w:r>
        <w:rPr>
          <w:b/>
          <w:spacing w:val="1"/>
          <w:sz w:val="22"/>
        </w:rPr>
        <w:t> </w:t>
      </w:r>
      <w:r>
        <w:rPr>
          <w:sz w:val="22"/>
        </w:rPr>
        <w:t>C-reactive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-52"/>
          <w:sz w:val="22"/>
        </w:rPr>
        <w:t> </w:t>
      </w:r>
      <w:r>
        <w:rPr>
          <w:sz w:val="22"/>
        </w:rPr>
        <w:t>(CRP) and high-sensitivity CRP (hs-CRP) may be</w:t>
      </w:r>
      <w:r>
        <w:rPr>
          <w:spacing w:val="-52"/>
          <w:sz w:val="22"/>
        </w:rPr>
        <w:t> </w:t>
      </w:r>
      <w:r>
        <w:rPr>
          <w:sz w:val="22"/>
        </w:rPr>
        <w:t>measured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assess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presence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systemic</w:t>
      </w:r>
      <w:r>
        <w:rPr>
          <w:spacing w:val="1"/>
          <w:sz w:val="22"/>
        </w:rPr>
        <w:t> </w:t>
      </w:r>
      <w:r>
        <w:rPr>
          <w:sz w:val="22"/>
        </w:rPr>
        <w:t>inflammation,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potential</w:t>
      </w:r>
      <w:r>
        <w:rPr>
          <w:spacing w:val="1"/>
          <w:sz w:val="22"/>
        </w:rPr>
        <w:t> </w:t>
      </w:r>
      <w:r>
        <w:rPr>
          <w:sz w:val="22"/>
        </w:rPr>
        <w:t>link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hyperuricemia</w:t>
      </w:r>
      <w:r>
        <w:rPr>
          <w:spacing w:val="-1"/>
          <w:sz w:val="22"/>
        </w:rPr>
        <w:t> </w:t>
      </w:r>
      <w:r>
        <w:rPr>
          <w:sz w:val="22"/>
        </w:rPr>
        <w:t>and ASCVD.</w:t>
      </w:r>
    </w:p>
    <w:p>
      <w:pPr>
        <w:spacing w:line="251" w:lineRule="exact" w:before="2"/>
        <w:ind w:left="502" w:right="0" w:firstLine="0"/>
        <w:jc w:val="both"/>
        <w:rPr>
          <w:b/>
          <w:sz w:val="22"/>
        </w:rPr>
      </w:pPr>
      <w:r>
        <w:rPr>
          <w:b/>
          <w:sz w:val="22"/>
        </w:rPr>
        <w:t>Assessment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Atherosclerosis</w:t>
      </w:r>
    </w:p>
    <w:p>
      <w:pPr>
        <w:spacing w:before="0"/>
        <w:ind w:left="502" w:right="75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presence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severity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atherosclerosis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evaluated using non-invasive methods due to the study's</w:t>
      </w:r>
      <w:r>
        <w:rPr>
          <w:spacing w:val="1"/>
          <w:sz w:val="22"/>
        </w:rPr>
        <w:t> </w:t>
      </w:r>
      <w:r>
        <w:rPr>
          <w:sz w:val="22"/>
        </w:rPr>
        <w:t>cross-sectional design. Depending on available resources</w:t>
      </w:r>
      <w:r>
        <w:rPr>
          <w:spacing w:val="1"/>
          <w:sz w:val="22"/>
        </w:rPr>
        <w:t> </w:t>
      </w:r>
      <w:r>
        <w:rPr>
          <w:sz w:val="22"/>
        </w:rPr>
        <w:t>and participant suitability, one or more of the following</w:t>
      </w:r>
      <w:r>
        <w:rPr>
          <w:spacing w:val="1"/>
          <w:sz w:val="22"/>
        </w:rPr>
        <w:t> </w:t>
      </w:r>
      <w:r>
        <w:rPr>
          <w:sz w:val="22"/>
        </w:rPr>
        <w:t>techniques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 employed: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0" w:lineRule="auto" w:before="0" w:after="0"/>
        <w:ind w:left="1223" w:right="752" w:hanging="360"/>
        <w:jc w:val="both"/>
        <w:rPr>
          <w:sz w:val="22"/>
        </w:rPr>
      </w:pPr>
      <w:r>
        <w:rPr>
          <w:b/>
          <w:sz w:val="22"/>
        </w:rPr>
        <w:t>Ankle-Brachial Index (ABI): </w:t>
      </w:r>
      <w:r>
        <w:rPr>
          <w:sz w:val="22"/>
        </w:rPr>
        <w:t>This simple, non-</w:t>
      </w:r>
      <w:r>
        <w:rPr>
          <w:spacing w:val="1"/>
          <w:sz w:val="22"/>
        </w:rPr>
        <w:t> </w:t>
      </w:r>
      <w:r>
        <w:rPr>
          <w:sz w:val="22"/>
        </w:rPr>
        <w:t>invasive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compares</w:t>
      </w:r>
      <w:r>
        <w:rPr>
          <w:spacing w:val="1"/>
          <w:sz w:val="22"/>
        </w:rPr>
        <w:t> </w:t>
      </w:r>
      <w:r>
        <w:rPr>
          <w:sz w:val="22"/>
        </w:rPr>
        <w:t>blood</w:t>
      </w:r>
      <w:r>
        <w:rPr>
          <w:spacing w:val="1"/>
          <w:sz w:val="22"/>
        </w:rPr>
        <w:t> </w:t>
      </w:r>
      <w:r>
        <w:rPr>
          <w:sz w:val="22"/>
        </w:rPr>
        <w:t>pressure</w:t>
      </w:r>
      <w:r>
        <w:rPr>
          <w:spacing w:val="-52"/>
          <w:sz w:val="22"/>
        </w:rPr>
        <w:t> </w:t>
      </w:r>
      <w:r>
        <w:rPr>
          <w:sz w:val="22"/>
        </w:rPr>
        <w:t>measurements in the arms and ankles to assess</w:t>
      </w:r>
      <w:r>
        <w:rPr>
          <w:spacing w:val="1"/>
          <w:sz w:val="22"/>
        </w:rPr>
        <w:t> </w:t>
      </w:r>
      <w:r>
        <w:rPr>
          <w:sz w:val="22"/>
        </w:rPr>
        <w:t>peripheral</w:t>
      </w:r>
      <w:r>
        <w:rPr>
          <w:spacing w:val="1"/>
          <w:sz w:val="22"/>
        </w:rPr>
        <w:t> </w:t>
      </w:r>
      <w:r>
        <w:rPr>
          <w:sz w:val="22"/>
        </w:rPr>
        <w:t>arterial</w:t>
      </w:r>
      <w:r>
        <w:rPr>
          <w:spacing w:val="1"/>
          <w:sz w:val="22"/>
        </w:rPr>
        <w:t> </w:t>
      </w:r>
      <w:r>
        <w:rPr>
          <w:sz w:val="22"/>
        </w:rPr>
        <w:t>disease,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manifestation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atherosclerosis.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37" w:lineRule="auto" w:before="5" w:after="0"/>
        <w:ind w:left="1223" w:right="757" w:hanging="360"/>
        <w:jc w:val="both"/>
        <w:rPr>
          <w:sz w:val="22"/>
        </w:rPr>
      </w:pPr>
      <w:r>
        <w:rPr>
          <w:b/>
          <w:sz w:val="22"/>
        </w:rPr>
        <w:t>Carotid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Intima-Media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Thickness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(IMT):</w:t>
      </w:r>
      <w:r>
        <w:rPr>
          <w:b/>
          <w:spacing w:val="1"/>
          <w:sz w:val="22"/>
        </w:rPr>
        <w:t> </w:t>
      </w:r>
      <w:r>
        <w:rPr>
          <w:sz w:val="22"/>
        </w:rPr>
        <w:t>Ultrasound</w:t>
      </w:r>
      <w:r>
        <w:rPr>
          <w:spacing w:val="1"/>
          <w:sz w:val="22"/>
        </w:rPr>
        <w:t> </w:t>
      </w:r>
      <w:r>
        <w:rPr>
          <w:sz w:val="22"/>
        </w:rPr>
        <w:t>imaging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carotid</w:t>
      </w:r>
      <w:r>
        <w:rPr>
          <w:spacing w:val="1"/>
          <w:sz w:val="22"/>
        </w:rPr>
        <w:t> </w:t>
      </w:r>
      <w:r>
        <w:rPr>
          <w:sz w:val="22"/>
        </w:rPr>
        <w:t>arteries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detect thickening of the intima and media layers,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early</w:t>
      </w:r>
      <w:r>
        <w:rPr>
          <w:spacing w:val="-3"/>
          <w:sz w:val="22"/>
        </w:rPr>
        <w:t> </w:t>
      </w:r>
      <w:r>
        <w:rPr>
          <w:sz w:val="22"/>
        </w:rPr>
        <w:t>indicator of</w:t>
      </w:r>
      <w:r>
        <w:rPr>
          <w:spacing w:val="-3"/>
          <w:sz w:val="22"/>
        </w:rPr>
        <w:t> </w:t>
      </w:r>
      <w:r>
        <w:rPr>
          <w:sz w:val="22"/>
        </w:rPr>
        <w:t>atherosclerosis.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0" w:lineRule="auto" w:before="4" w:after="0"/>
        <w:ind w:left="1223" w:right="755" w:hanging="360"/>
        <w:jc w:val="both"/>
        <w:rPr>
          <w:sz w:val="22"/>
        </w:rPr>
      </w:pPr>
      <w:r>
        <w:rPr>
          <w:b/>
          <w:sz w:val="22"/>
        </w:rPr>
        <w:t>Non-contrast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Cardiac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CT Scan: </w:t>
      </w:r>
      <w:r>
        <w:rPr>
          <w:sz w:val="22"/>
        </w:rPr>
        <w:t>In some cases,</w:t>
      </w:r>
      <w:r>
        <w:rPr>
          <w:spacing w:val="-52"/>
          <w:sz w:val="22"/>
        </w:rPr>
        <w:t> </w:t>
      </w:r>
      <w:r>
        <w:rPr>
          <w:sz w:val="22"/>
        </w:rPr>
        <w:t>a non-contrast cardiac CT scan may be considered</w:t>
      </w:r>
      <w:r>
        <w:rPr>
          <w:spacing w:val="-52"/>
          <w:sz w:val="22"/>
        </w:rPr>
        <w:t> </w:t>
      </w:r>
      <w:r>
        <w:rPr>
          <w:sz w:val="22"/>
        </w:rPr>
        <w:t>to visualize coronary artery calcification, another</w:t>
      </w:r>
      <w:r>
        <w:rPr>
          <w:spacing w:val="1"/>
          <w:sz w:val="22"/>
        </w:rPr>
        <w:t> </w:t>
      </w:r>
      <w:r>
        <w:rPr>
          <w:sz w:val="22"/>
        </w:rPr>
        <w:t>indicator</w:t>
      </w:r>
      <w:r>
        <w:rPr>
          <w:spacing w:val="-1"/>
          <w:sz w:val="22"/>
        </w:rPr>
        <w:t> </w:t>
      </w:r>
      <w:r>
        <w:rPr>
          <w:sz w:val="22"/>
        </w:rPr>
        <w:t>of atherosclerosis</w:t>
      </w:r>
      <w:r>
        <w:rPr>
          <w:spacing w:val="-2"/>
          <w:sz w:val="22"/>
        </w:rPr>
        <w:t> </w:t>
      </w:r>
      <w:r>
        <w:rPr>
          <w:sz w:val="22"/>
        </w:rPr>
        <w:t>burden.</w:t>
      </w:r>
    </w:p>
    <w:p>
      <w:pPr>
        <w:spacing w:line="251" w:lineRule="exact" w:before="4"/>
        <w:ind w:left="502" w:right="0" w:firstLine="0"/>
        <w:jc w:val="both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Statistical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Analysis</w:t>
      </w:r>
    </w:p>
    <w:p>
      <w:pPr>
        <w:spacing w:before="0"/>
        <w:ind w:left="502" w:right="755" w:firstLine="0"/>
        <w:jc w:val="both"/>
        <w:rPr>
          <w:sz w:val="22"/>
        </w:rPr>
      </w:pPr>
      <w:r>
        <w:rPr>
          <w:sz w:val="22"/>
        </w:rPr>
        <w:t>All collected data will be entered into a secure electronic</w:t>
      </w:r>
      <w:r>
        <w:rPr>
          <w:spacing w:val="1"/>
          <w:sz w:val="22"/>
        </w:rPr>
        <w:t> </w:t>
      </w:r>
      <w:r>
        <w:rPr>
          <w:sz w:val="22"/>
        </w:rPr>
        <w:t>database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safeguards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1"/>
          <w:sz w:val="22"/>
        </w:rPr>
        <w:t> </w:t>
      </w:r>
      <w:r>
        <w:rPr>
          <w:sz w:val="22"/>
        </w:rPr>
        <w:t>confidentiality. Data will be double-checked for accuracy</w:t>
      </w:r>
      <w:r>
        <w:rPr>
          <w:spacing w:val="1"/>
          <w:sz w:val="22"/>
        </w:rPr>
        <w:t> </w:t>
      </w:r>
      <w:r>
        <w:rPr>
          <w:sz w:val="22"/>
        </w:rPr>
        <w:t>and completeness. Statistical analysis will be performed</w:t>
      </w:r>
      <w:r>
        <w:rPr>
          <w:spacing w:val="1"/>
          <w:sz w:val="22"/>
        </w:rPr>
        <w:t> </w:t>
      </w:r>
      <w:r>
        <w:rPr>
          <w:sz w:val="22"/>
        </w:rPr>
        <w:t>using appropriate software. Descriptive statistics will be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summarize</w:t>
      </w:r>
      <w:r>
        <w:rPr>
          <w:spacing w:val="1"/>
          <w:sz w:val="22"/>
        </w:rPr>
        <w:t> </w:t>
      </w:r>
      <w:r>
        <w:rPr>
          <w:sz w:val="22"/>
        </w:rPr>
        <w:t>participant</w:t>
      </w:r>
      <w:r>
        <w:rPr>
          <w:spacing w:val="1"/>
          <w:sz w:val="22"/>
        </w:rPr>
        <w:t> </w:t>
      </w:r>
      <w:r>
        <w:rPr>
          <w:sz w:val="22"/>
        </w:rPr>
        <w:t>characteristics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laboratory findings. The relationship between serum uric</w:t>
      </w:r>
      <w:r>
        <w:rPr>
          <w:spacing w:val="1"/>
          <w:sz w:val="22"/>
        </w:rPr>
        <w:t> </w:t>
      </w:r>
      <w:r>
        <w:rPr>
          <w:sz w:val="22"/>
        </w:rPr>
        <w:t>acid</w:t>
      </w:r>
      <w:r>
        <w:rPr>
          <w:spacing w:val="1"/>
          <w:sz w:val="22"/>
        </w:rPr>
        <w:t> </w:t>
      </w:r>
      <w:r>
        <w:rPr>
          <w:sz w:val="22"/>
        </w:rPr>
        <w:t>levels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measures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atherosclerosis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assessed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correlation</w:t>
      </w:r>
      <w:r>
        <w:rPr>
          <w:spacing w:val="1"/>
          <w:sz w:val="22"/>
        </w:rPr>
        <w:t> </w:t>
      </w:r>
      <w:r>
        <w:rPr>
          <w:sz w:val="22"/>
        </w:rPr>
        <w:t>coefficients</w:t>
      </w:r>
      <w:r>
        <w:rPr>
          <w:spacing w:val="1"/>
          <w:sz w:val="22"/>
        </w:rPr>
        <w:t> </w:t>
      </w:r>
      <w:r>
        <w:rPr>
          <w:sz w:val="22"/>
        </w:rPr>
        <w:t>(e.g.,</w:t>
      </w:r>
      <w:r>
        <w:rPr>
          <w:spacing w:val="1"/>
          <w:sz w:val="22"/>
        </w:rPr>
        <w:t> </w:t>
      </w:r>
      <w:r>
        <w:rPr>
          <w:sz w:val="22"/>
        </w:rPr>
        <w:t>Pearson's</w:t>
      </w:r>
      <w:r>
        <w:rPr>
          <w:spacing w:val="1"/>
          <w:sz w:val="22"/>
        </w:rPr>
        <w:t> </w:t>
      </w:r>
      <w:r>
        <w:rPr>
          <w:sz w:val="22"/>
        </w:rPr>
        <w:t>correlation). The potential influence of other metabolic</w:t>
      </w:r>
      <w:r>
        <w:rPr>
          <w:spacing w:val="1"/>
          <w:sz w:val="22"/>
        </w:rPr>
        <w:t> </w:t>
      </w:r>
      <w:r>
        <w:rPr>
          <w:sz w:val="22"/>
        </w:rPr>
        <w:t>syndrome</w:t>
      </w:r>
      <w:r>
        <w:rPr>
          <w:spacing w:val="1"/>
          <w:sz w:val="22"/>
        </w:rPr>
        <w:t> </w:t>
      </w:r>
      <w:r>
        <w:rPr>
          <w:sz w:val="22"/>
        </w:rPr>
        <w:t>components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association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55"/>
          <w:sz w:val="22"/>
        </w:rPr>
        <w:t> </w:t>
      </w:r>
      <w:r>
        <w:rPr>
          <w:sz w:val="22"/>
        </w:rPr>
        <w:t>uric</w:t>
      </w:r>
      <w:r>
        <w:rPr>
          <w:spacing w:val="-52"/>
          <w:sz w:val="22"/>
        </w:rPr>
        <w:t> </w:t>
      </w:r>
      <w:r>
        <w:rPr>
          <w:sz w:val="22"/>
        </w:rPr>
        <w:t>acid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atherosclerosis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explored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multivariable regression analysis. Statistical significance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 set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p</w:t>
      </w:r>
      <w:r>
        <w:rPr>
          <w:spacing w:val="-3"/>
          <w:sz w:val="22"/>
        </w:rPr>
        <w:t> </w:t>
      </w:r>
      <w:r>
        <w:rPr>
          <w:sz w:val="22"/>
        </w:rPr>
        <w:t>&lt; 0.05.</w:t>
      </w:r>
    </w:p>
    <w:p>
      <w:pPr>
        <w:spacing w:after="0"/>
        <w:jc w:val="both"/>
        <w:rPr>
          <w:sz w:val="22"/>
        </w:rPr>
        <w:sectPr>
          <w:footerReference w:type="default" r:id="rId9"/>
          <w:pgSz w:w="12240" w:h="15840"/>
          <w:pgMar w:footer="96" w:header="0" w:top="860" w:bottom="280" w:left="40" w:right="0"/>
          <w:cols w:num="2" w:equalWidth="0">
            <w:col w:w="5731" w:space="40"/>
            <w:col w:w="6429"/>
          </w:cols>
        </w:sectPr>
      </w:pPr>
    </w:p>
    <w:p>
      <w:pPr>
        <w:spacing w:line="250" w:lineRule="exact" w:before="90"/>
        <w:ind w:left="692" w:right="0" w:firstLine="0"/>
        <w:jc w:val="left"/>
        <w:rPr>
          <w:b/>
          <w:sz w:val="22"/>
        </w:rPr>
      </w:pPr>
      <w:r>
        <w:rPr/>
        <w:pict>
          <v:rect style="position:absolute;margin-left:310.299988pt;margin-top:55.200001pt;width:273.5pt;height:702.7pt;mso-position-horizontal-relative:page;mso-position-vertical-relative:page;z-index:-15866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.049999pt;margin-top:54.5pt;width:273.5pt;height:703.4pt;mso-position-horizontal-relative:page;mso-position-vertical-relative:page;z-index:-15865856" filled="false" stroked="true" strokeweight=".75pt" strokecolor="#000000">
            <v:stroke dashstyle="solid"/>
            <w10:wrap type="none"/>
          </v:rect>
        </w:pict>
      </w:r>
      <w:r>
        <w:rPr>
          <w:b/>
          <w:sz w:val="22"/>
        </w:rPr>
        <w:t>Discussion</w:t>
      </w:r>
    </w:p>
    <w:p>
      <w:pPr>
        <w:spacing w:line="240" w:lineRule="auto" w:before="0"/>
        <w:ind w:left="692" w:right="0" w:firstLine="0"/>
        <w:jc w:val="both"/>
        <w:rPr>
          <w:sz w:val="22"/>
        </w:rPr>
      </w:pPr>
      <w:r>
        <w:rPr>
          <w:sz w:val="22"/>
        </w:rPr>
        <w:t>This study investigated the potential of serum uric acid as</w:t>
      </w:r>
      <w:r>
        <w:rPr>
          <w:spacing w:val="1"/>
          <w:sz w:val="22"/>
        </w:rPr>
        <w:t> </w:t>
      </w:r>
      <w:r>
        <w:rPr>
          <w:sz w:val="22"/>
        </w:rPr>
        <w:t>a surrogate marker for atherosclerosis in individuals with</w:t>
      </w:r>
      <w:r>
        <w:rPr>
          <w:spacing w:val="1"/>
          <w:sz w:val="22"/>
        </w:rPr>
        <w:t> </w:t>
      </w:r>
      <w:r>
        <w:rPr>
          <w:sz w:val="22"/>
        </w:rPr>
        <w:t>metabolic syndrome. By analyzing the collected data, we</w:t>
      </w:r>
      <w:r>
        <w:rPr>
          <w:spacing w:val="1"/>
          <w:sz w:val="22"/>
        </w:rPr>
        <w:t> </w:t>
      </w:r>
      <w:r>
        <w:rPr>
          <w:sz w:val="22"/>
        </w:rPr>
        <w:t>can gain valuable insights into the relationship between</w:t>
      </w:r>
      <w:r>
        <w:rPr>
          <w:spacing w:val="1"/>
          <w:sz w:val="22"/>
        </w:rPr>
        <w:t> </w:t>
      </w:r>
      <w:r>
        <w:rPr>
          <w:sz w:val="22"/>
        </w:rPr>
        <w:t>uric</w:t>
      </w:r>
      <w:r>
        <w:rPr>
          <w:spacing w:val="1"/>
          <w:sz w:val="22"/>
        </w:rPr>
        <w:t> </w:t>
      </w:r>
      <w:r>
        <w:rPr>
          <w:sz w:val="22"/>
        </w:rPr>
        <w:t>acid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cardiovascular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high-risk</w:t>
      </w:r>
      <w:r>
        <w:rPr>
          <w:spacing w:val="1"/>
          <w:sz w:val="22"/>
        </w:rPr>
        <w:t> </w:t>
      </w:r>
      <w:r>
        <w:rPr>
          <w:sz w:val="22"/>
        </w:rPr>
        <w:t>population.</w:t>
      </w:r>
      <w:r>
        <w:rPr>
          <w:sz w:val="22"/>
          <w:vertAlign w:val="superscript"/>
        </w:rPr>
        <w:t>7</w:t>
      </w:r>
    </w:p>
    <w:p>
      <w:pPr>
        <w:spacing w:line="251" w:lineRule="exact" w:before="1"/>
        <w:ind w:left="692" w:right="0" w:firstLine="0"/>
        <w:jc w:val="both"/>
        <w:rPr>
          <w:b/>
          <w:sz w:val="22"/>
        </w:rPr>
      </w:pP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Findings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Interpretation</w:t>
      </w:r>
    </w:p>
    <w:p>
      <w:pPr>
        <w:spacing w:before="0"/>
        <w:ind w:left="692" w:right="1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discussion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delve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1"/>
          <w:sz w:val="22"/>
        </w:rPr>
        <w:t> </w:t>
      </w:r>
      <w:r>
        <w:rPr>
          <w:sz w:val="22"/>
        </w:rPr>
        <w:t>obtained,</w:t>
      </w:r>
      <w:r>
        <w:rPr>
          <w:spacing w:val="1"/>
          <w:sz w:val="22"/>
        </w:rPr>
        <w:t> </w:t>
      </w:r>
      <w:r>
        <w:rPr>
          <w:sz w:val="22"/>
        </w:rPr>
        <w:t>interpreting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context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existing</w:t>
      </w:r>
      <w:r>
        <w:rPr>
          <w:spacing w:val="1"/>
          <w:sz w:val="22"/>
        </w:rPr>
        <w:t> </w:t>
      </w:r>
      <w:r>
        <w:rPr>
          <w:sz w:val="22"/>
        </w:rPr>
        <w:t>literature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highlighting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significant</w:t>
      </w:r>
      <w:r>
        <w:rPr>
          <w:spacing w:val="-2"/>
          <w:sz w:val="22"/>
        </w:rPr>
        <w:t> </w:t>
      </w:r>
      <w:r>
        <w:rPr>
          <w:sz w:val="22"/>
        </w:rPr>
        <w:t>observations.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0" w:after="0"/>
        <w:ind w:left="1412" w:right="0" w:hanging="361"/>
        <w:jc w:val="both"/>
        <w:rPr>
          <w:sz w:val="22"/>
        </w:rPr>
      </w:pPr>
      <w:r>
        <w:rPr>
          <w:b/>
          <w:sz w:val="22"/>
        </w:rPr>
        <w:t>Uric Acid and Atherosclerosis: </w:t>
      </w:r>
      <w:r>
        <w:rPr>
          <w:sz w:val="22"/>
        </w:rPr>
        <w:t>Did serum uric</w:t>
      </w:r>
      <w:r>
        <w:rPr>
          <w:spacing w:val="1"/>
          <w:sz w:val="22"/>
        </w:rPr>
        <w:t> </w:t>
      </w:r>
      <w:r>
        <w:rPr>
          <w:sz w:val="22"/>
        </w:rPr>
        <w:t>acid levels correlate with the presence or severity</w:t>
      </w:r>
      <w:r>
        <w:rPr>
          <w:spacing w:val="1"/>
          <w:sz w:val="22"/>
        </w:rPr>
        <w:t> </w:t>
      </w:r>
      <w:r>
        <w:rPr>
          <w:sz w:val="22"/>
        </w:rPr>
        <w:t>of atherosclerosis in the participants? Discuss the</w:t>
      </w:r>
      <w:r>
        <w:rPr>
          <w:spacing w:val="1"/>
          <w:sz w:val="22"/>
        </w:rPr>
        <w:t> </w:t>
      </w:r>
      <w:r>
        <w:rPr>
          <w:sz w:val="22"/>
        </w:rPr>
        <w:t>strength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direction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observed</w:t>
      </w:r>
      <w:r>
        <w:rPr>
          <w:spacing w:val="1"/>
          <w:sz w:val="22"/>
        </w:rPr>
        <w:t> </w:t>
      </w:r>
      <w:r>
        <w:rPr>
          <w:sz w:val="22"/>
        </w:rPr>
        <w:t>correlations. Compare these findings to previous</w:t>
      </w:r>
      <w:r>
        <w:rPr>
          <w:spacing w:val="1"/>
          <w:sz w:val="22"/>
        </w:rPr>
        <w:t> </w:t>
      </w:r>
      <w:r>
        <w:rPr>
          <w:sz w:val="22"/>
        </w:rPr>
        <w:t>research on the association between uric acid and</w:t>
      </w:r>
      <w:r>
        <w:rPr>
          <w:spacing w:val="1"/>
          <w:sz w:val="22"/>
        </w:rPr>
        <w:t> </w:t>
      </w:r>
      <w:r>
        <w:rPr>
          <w:sz w:val="22"/>
        </w:rPr>
        <w:t>atherosclerosis.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0" w:after="0"/>
        <w:ind w:left="1412" w:right="0" w:hanging="361"/>
        <w:jc w:val="both"/>
        <w:rPr>
          <w:sz w:val="22"/>
        </w:rPr>
      </w:pPr>
      <w:r>
        <w:rPr>
          <w:b/>
          <w:sz w:val="22"/>
        </w:rPr>
        <w:t>Metabolic Syndrome and Uric Acid: </w:t>
      </w:r>
      <w:r>
        <w:rPr>
          <w:sz w:val="22"/>
        </w:rPr>
        <w:t>Were there</w:t>
      </w:r>
      <w:r>
        <w:rPr>
          <w:spacing w:val="-52"/>
          <w:sz w:val="22"/>
        </w:rPr>
        <w:t> </w:t>
      </w:r>
      <w:r>
        <w:rPr>
          <w:sz w:val="22"/>
        </w:rPr>
        <w:t>significant differences in uric acid levels between</w:t>
      </w:r>
      <w:r>
        <w:rPr>
          <w:spacing w:val="1"/>
          <w:sz w:val="22"/>
        </w:rPr>
        <w:t> </w:t>
      </w:r>
      <w:r>
        <w:rPr>
          <w:sz w:val="22"/>
        </w:rPr>
        <w:t>individuals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56"/>
          <w:sz w:val="22"/>
        </w:rPr>
        <w:t> </w:t>
      </w:r>
      <w:r>
        <w:rPr>
          <w:sz w:val="22"/>
        </w:rPr>
        <w:t>metabolic</w:t>
      </w:r>
      <w:r>
        <w:rPr>
          <w:spacing w:val="1"/>
          <w:sz w:val="22"/>
        </w:rPr>
        <w:t> </w:t>
      </w:r>
      <w:r>
        <w:rPr>
          <w:sz w:val="22"/>
        </w:rPr>
        <w:t>syndrome?</w:t>
      </w:r>
      <w:r>
        <w:rPr>
          <w:spacing w:val="1"/>
          <w:sz w:val="22"/>
        </w:rPr>
        <w:t> </w:t>
      </w:r>
      <w:r>
        <w:rPr>
          <w:sz w:val="22"/>
        </w:rPr>
        <w:t>Explore</w:t>
      </w:r>
      <w:r>
        <w:rPr>
          <w:spacing w:val="1"/>
          <w:sz w:val="22"/>
        </w:rPr>
        <w:t> </w:t>
      </w:r>
      <w:r>
        <w:rPr>
          <w:sz w:val="22"/>
        </w:rPr>
        <w:t>potential</w:t>
      </w:r>
      <w:r>
        <w:rPr>
          <w:spacing w:val="1"/>
          <w:sz w:val="22"/>
        </w:rPr>
        <w:t> </w:t>
      </w:r>
      <w:r>
        <w:rPr>
          <w:sz w:val="22"/>
        </w:rPr>
        <w:t>explanations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observations.</w:t>
      </w:r>
      <w:r>
        <w:rPr>
          <w:spacing w:val="1"/>
          <w:sz w:val="22"/>
        </w:rPr>
        <w:t> </w:t>
      </w:r>
      <w:r>
        <w:rPr>
          <w:sz w:val="22"/>
        </w:rPr>
        <w:t>Consider</w:t>
      </w:r>
      <w:r>
        <w:rPr>
          <w:spacing w:val="1"/>
          <w:sz w:val="22"/>
        </w:rPr>
        <w:t> </w:t>
      </w:r>
      <w:r>
        <w:rPr>
          <w:sz w:val="22"/>
        </w:rPr>
        <w:t>factors</w:t>
      </w:r>
      <w:r>
        <w:rPr>
          <w:spacing w:val="1"/>
          <w:sz w:val="22"/>
        </w:rPr>
        <w:t> </w:t>
      </w:r>
      <w:r>
        <w:rPr>
          <w:sz w:val="22"/>
        </w:rPr>
        <w:t>like</w:t>
      </w:r>
      <w:r>
        <w:rPr>
          <w:spacing w:val="1"/>
          <w:sz w:val="22"/>
        </w:rPr>
        <w:t> </w:t>
      </w:r>
      <w:r>
        <w:rPr>
          <w:sz w:val="22"/>
        </w:rPr>
        <w:t>diet,</w:t>
      </w:r>
      <w:r>
        <w:rPr>
          <w:spacing w:val="1"/>
          <w:sz w:val="22"/>
        </w:rPr>
        <w:t> </w:t>
      </w:r>
      <w:r>
        <w:rPr>
          <w:sz w:val="22"/>
        </w:rPr>
        <w:t>genetics, and kidney function that might influence</w:t>
      </w:r>
      <w:r>
        <w:rPr>
          <w:spacing w:val="-52"/>
          <w:sz w:val="22"/>
        </w:rPr>
        <w:t> </w:t>
      </w:r>
      <w:r>
        <w:rPr>
          <w:sz w:val="22"/>
        </w:rPr>
        <w:t>uric</w:t>
      </w:r>
      <w:r>
        <w:rPr>
          <w:spacing w:val="-2"/>
          <w:sz w:val="22"/>
        </w:rPr>
        <w:t> </w:t>
      </w:r>
      <w:r>
        <w:rPr>
          <w:sz w:val="22"/>
        </w:rPr>
        <w:t>acid levels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 population.</w:t>
      </w:r>
      <w:r>
        <w:rPr>
          <w:sz w:val="22"/>
          <w:vertAlign w:val="superscript"/>
        </w:rPr>
        <w:t>8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0" w:after="0"/>
        <w:ind w:left="1412" w:right="1" w:hanging="361"/>
        <w:jc w:val="both"/>
        <w:rPr>
          <w:sz w:val="22"/>
        </w:rPr>
      </w:pPr>
      <w:r>
        <w:rPr>
          <w:b/>
          <w:sz w:val="22"/>
        </w:rPr>
        <w:t>Confounding Variables: </w:t>
      </w:r>
      <w:r>
        <w:rPr>
          <w:sz w:val="22"/>
        </w:rPr>
        <w:t>Did other components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metabolic</w:t>
      </w:r>
      <w:r>
        <w:rPr>
          <w:spacing w:val="1"/>
          <w:sz w:val="22"/>
        </w:rPr>
        <w:t> </w:t>
      </w:r>
      <w:r>
        <w:rPr>
          <w:sz w:val="22"/>
        </w:rPr>
        <w:t>syndrome</w:t>
      </w:r>
      <w:r>
        <w:rPr>
          <w:spacing w:val="1"/>
          <w:sz w:val="22"/>
        </w:rPr>
        <w:t> </w:t>
      </w:r>
      <w:r>
        <w:rPr>
          <w:sz w:val="22"/>
        </w:rPr>
        <w:t>(e.g.,</w:t>
      </w:r>
      <w:r>
        <w:rPr>
          <w:spacing w:val="1"/>
          <w:sz w:val="22"/>
        </w:rPr>
        <w:t> </w:t>
      </w:r>
      <w:r>
        <w:rPr>
          <w:sz w:val="22"/>
        </w:rPr>
        <w:t>blood</w:t>
      </w:r>
      <w:r>
        <w:rPr>
          <w:spacing w:val="1"/>
          <w:sz w:val="22"/>
        </w:rPr>
        <w:t> </w:t>
      </w:r>
      <w:r>
        <w:rPr>
          <w:sz w:val="22"/>
        </w:rPr>
        <w:t>pressure,</w:t>
      </w:r>
      <w:r>
        <w:rPr>
          <w:spacing w:val="1"/>
          <w:sz w:val="22"/>
        </w:rPr>
        <w:t> </w:t>
      </w:r>
      <w:r>
        <w:rPr>
          <w:sz w:val="22"/>
        </w:rPr>
        <w:t>lipids) affect the relationship between uric acid</w:t>
      </w:r>
      <w:r>
        <w:rPr>
          <w:spacing w:val="1"/>
          <w:sz w:val="22"/>
        </w:rPr>
        <w:t> </w:t>
      </w:r>
      <w:r>
        <w:rPr>
          <w:sz w:val="22"/>
        </w:rPr>
        <w:t>and atherosclerosis? Discuss the findings from the</w:t>
      </w:r>
      <w:r>
        <w:rPr>
          <w:spacing w:val="-52"/>
          <w:sz w:val="22"/>
        </w:rPr>
        <w:t> </w:t>
      </w:r>
      <w:r>
        <w:rPr>
          <w:sz w:val="22"/>
        </w:rPr>
        <w:t>multivariable</w:t>
      </w:r>
      <w:r>
        <w:rPr>
          <w:spacing w:val="1"/>
          <w:sz w:val="22"/>
        </w:rPr>
        <w:t> </w:t>
      </w:r>
      <w:r>
        <w:rPr>
          <w:sz w:val="22"/>
        </w:rPr>
        <w:t>regression</w:t>
      </w:r>
      <w:r>
        <w:rPr>
          <w:spacing w:val="1"/>
          <w:sz w:val="22"/>
        </w:rPr>
        <w:t> </w:t>
      </w:r>
      <w:r>
        <w:rPr>
          <w:sz w:val="22"/>
        </w:rPr>
        <w:t>analysis,</w:t>
      </w:r>
      <w:r>
        <w:rPr>
          <w:spacing w:val="1"/>
          <w:sz w:val="22"/>
        </w:rPr>
        <w:t> </w:t>
      </w:r>
      <w:r>
        <w:rPr>
          <w:sz w:val="22"/>
        </w:rPr>
        <w:t>highlighting</w:t>
      </w:r>
      <w:r>
        <w:rPr>
          <w:spacing w:val="-52"/>
          <w:sz w:val="22"/>
        </w:rPr>
        <w:t> </w:t>
      </w:r>
      <w:r>
        <w:rPr>
          <w:sz w:val="22"/>
        </w:rPr>
        <w:t>how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variables</w:t>
      </w:r>
      <w:r>
        <w:rPr>
          <w:spacing w:val="1"/>
          <w:sz w:val="22"/>
        </w:rPr>
        <w:t> </w:t>
      </w:r>
      <w:r>
        <w:rPr>
          <w:sz w:val="22"/>
        </w:rPr>
        <w:t>might</w:t>
      </w:r>
      <w:r>
        <w:rPr>
          <w:spacing w:val="1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association.</w:t>
      </w:r>
    </w:p>
    <w:p>
      <w:pPr>
        <w:spacing w:line="250" w:lineRule="exact" w:before="4"/>
        <w:ind w:left="692" w:right="0" w:firstLine="0"/>
        <w:jc w:val="both"/>
        <w:rPr>
          <w:b/>
          <w:sz w:val="22"/>
        </w:rPr>
      </w:pPr>
      <w:r>
        <w:rPr>
          <w:b/>
          <w:sz w:val="22"/>
        </w:rPr>
        <w:t>Strengths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Limitations</w:t>
      </w:r>
    </w:p>
    <w:p>
      <w:pPr>
        <w:spacing w:line="240" w:lineRule="auto" w:before="0"/>
        <w:ind w:left="692" w:right="2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acknowledge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strengths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study design that contribute to its credibility and discuss</w:t>
      </w:r>
      <w:r>
        <w:rPr>
          <w:spacing w:val="1"/>
          <w:sz w:val="22"/>
        </w:rPr>
        <w:t> </w:t>
      </w:r>
      <w:r>
        <w:rPr>
          <w:sz w:val="22"/>
        </w:rPr>
        <w:t>any limitations that might affect the generalizability of the</w:t>
      </w:r>
      <w:r>
        <w:rPr>
          <w:spacing w:val="-52"/>
          <w:sz w:val="22"/>
        </w:rPr>
        <w:t> </w:t>
      </w:r>
      <w:r>
        <w:rPr>
          <w:sz w:val="22"/>
        </w:rPr>
        <w:t>findings.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0" w:after="0"/>
        <w:ind w:left="1412" w:right="0" w:hanging="361"/>
        <w:jc w:val="both"/>
        <w:rPr>
          <w:sz w:val="22"/>
        </w:rPr>
      </w:pPr>
      <w:r>
        <w:rPr>
          <w:b/>
          <w:sz w:val="22"/>
        </w:rPr>
        <w:t>Strengths: </w:t>
      </w:r>
      <w:r>
        <w:rPr>
          <w:sz w:val="22"/>
        </w:rPr>
        <w:t>Emphasize the rigorous methodology</w:t>
      </w:r>
      <w:r>
        <w:rPr>
          <w:spacing w:val="1"/>
          <w:sz w:val="22"/>
        </w:rPr>
        <w:t> </w:t>
      </w:r>
      <w:r>
        <w:rPr>
          <w:sz w:val="22"/>
        </w:rPr>
        <w:t>employed, such as the use of established criteria</w:t>
      </w:r>
      <w:r>
        <w:rPr>
          <w:spacing w:val="1"/>
          <w:sz w:val="22"/>
        </w:rPr>
        <w:t> </w:t>
      </w:r>
      <w:r>
        <w:rPr>
          <w:sz w:val="22"/>
        </w:rPr>
        <w:t>for metabolic syndrome diagnosis and validated</w:t>
      </w:r>
      <w:r>
        <w:rPr>
          <w:spacing w:val="1"/>
          <w:sz w:val="22"/>
        </w:rPr>
        <w:t> </w:t>
      </w:r>
      <w:r>
        <w:rPr>
          <w:sz w:val="22"/>
        </w:rPr>
        <w:t>techniques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atherosclerosis</w:t>
      </w:r>
      <w:r>
        <w:rPr>
          <w:spacing w:val="1"/>
          <w:sz w:val="22"/>
        </w:rPr>
        <w:t> </w:t>
      </w:r>
      <w:r>
        <w:rPr>
          <w:sz w:val="22"/>
        </w:rPr>
        <w:t>assessment</w:t>
      </w:r>
      <w:r>
        <w:rPr>
          <w:spacing w:val="1"/>
          <w:sz w:val="22"/>
        </w:rPr>
        <w:t> </w:t>
      </w:r>
      <w:r>
        <w:rPr>
          <w:sz w:val="22"/>
        </w:rPr>
        <w:t>(if</w:t>
      </w:r>
      <w:r>
        <w:rPr>
          <w:spacing w:val="1"/>
          <w:sz w:val="22"/>
        </w:rPr>
        <w:t> </w:t>
      </w:r>
      <w:r>
        <w:rPr>
          <w:sz w:val="22"/>
        </w:rPr>
        <w:t>applicable).</w:t>
      </w:r>
      <w:r>
        <w:rPr>
          <w:spacing w:val="1"/>
          <w:sz w:val="22"/>
        </w:rPr>
        <w:t> </w:t>
      </w:r>
      <w:r>
        <w:rPr>
          <w:sz w:val="22"/>
        </w:rPr>
        <w:t>Highlight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inclusion/exclusion</w:t>
      </w:r>
      <w:r>
        <w:rPr>
          <w:spacing w:val="1"/>
          <w:sz w:val="22"/>
        </w:rPr>
        <w:t> </w:t>
      </w:r>
      <w:r>
        <w:rPr>
          <w:sz w:val="22"/>
        </w:rPr>
        <w:t>criteria that ensured a focused and relevant study</w:t>
      </w:r>
      <w:r>
        <w:rPr>
          <w:spacing w:val="1"/>
          <w:sz w:val="22"/>
        </w:rPr>
        <w:t> </w:t>
      </w:r>
      <w:r>
        <w:rPr>
          <w:sz w:val="22"/>
        </w:rPr>
        <w:t>population</w:t>
      </w:r>
      <w:r>
        <w:rPr>
          <w:sz w:val="22"/>
          <w:vertAlign w:val="superscript"/>
        </w:rPr>
        <w:t>9.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0" w:after="0"/>
        <w:ind w:left="1412" w:right="0" w:hanging="361"/>
        <w:jc w:val="both"/>
        <w:rPr>
          <w:sz w:val="22"/>
        </w:rPr>
      </w:pPr>
      <w:r>
        <w:rPr>
          <w:b/>
          <w:sz w:val="22"/>
        </w:rPr>
        <w:t>Limitations: </w:t>
      </w:r>
      <w:r>
        <w:rPr>
          <w:sz w:val="22"/>
        </w:rPr>
        <w:t>Acknowledge the limitations of the</w:t>
      </w:r>
      <w:r>
        <w:rPr>
          <w:spacing w:val="1"/>
          <w:sz w:val="22"/>
        </w:rPr>
        <w:t> </w:t>
      </w:r>
      <w:r>
        <w:rPr>
          <w:sz w:val="22"/>
        </w:rPr>
        <w:t>study design, such as the cross-sectional nature</w:t>
      </w:r>
      <w:r>
        <w:rPr>
          <w:spacing w:val="1"/>
          <w:sz w:val="22"/>
        </w:rPr>
        <w:t> </w:t>
      </w:r>
      <w:r>
        <w:rPr>
          <w:sz w:val="22"/>
        </w:rPr>
        <w:t>that only allows for establishing associations, not</w:t>
      </w:r>
      <w:r>
        <w:rPr>
          <w:spacing w:val="1"/>
          <w:sz w:val="22"/>
        </w:rPr>
        <w:t> </w:t>
      </w:r>
      <w:r>
        <w:rPr>
          <w:sz w:val="22"/>
        </w:rPr>
        <w:t>causality. Discuss the potential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55"/>
          <w:sz w:val="22"/>
        </w:rPr>
        <w:t> </w:t>
      </w:r>
      <w:r>
        <w:rPr>
          <w:sz w:val="22"/>
        </w:rPr>
        <w:t>selection bias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recruitment</w:t>
      </w:r>
      <w:r>
        <w:rPr>
          <w:spacing w:val="1"/>
          <w:sz w:val="22"/>
        </w:rPr>
        <w:t> </w:t>
      </w:r>
      <w:r>
        <w:rPr>
          <w:sz w:val="22"/>
        </w:rPr>
        <w:t>relied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specific</w:t>
      </w:r>
      <w:r>
        <w:rPr>
          <w:spacing w:val="56"/>
          <w:sz w:val="22"/>
        </w:rPr>
        <w:t> </w:t>
      </w:r>
      <w:r>
        <w:rPr>
          <w:sz w:val="22"/>
        </w:rPr>
        <w:t>healthcare</w:t>
      </w:r>
      <w:r>
        <w:rPr>
          <w:spacing w:val="1"/>
          <w:sz w:val="22"/>
        </w:rPr>
        <w:t> </w:t>
      </w:r>
      <w:r>
        <w:rPr>
          <w:sz w:val="22"/>
        </w:rPr>
        <w:t>settings or online platforms. Consider limitations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spacing w:val="1"/>
          <w:sz w:val="22"/>
        </w:rPr>
        <w:t> </w:t>
      </w:r>
      <w:r>
        <w:rPr>
          <w:sz w:val="22"/>
        </w:rPr>
        <w:t>size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generalizability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broader populations.</w:t>
      </w:r>
    </w:p>
    <w:p>
      <w:pPr>
        <w:pStyle w:val="Heading3"/>
        <w:spacing w:before="100"/>
        <w:ind w:left="416"/>
      </w:pPr>
      <w:r>
        <w:rPr>
          <w:b w:val="0"/>
        </w:rPr>
        <w:br w:type="column"/>
      </w:r>
      <w:r>
        <w:rPr/>
        <w:t>Implications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4"/>
        </w:rPr>
        <w:t> </w:t>
      </w:r>
      <w:r>
        <w:rPr/>
        <w:t>Directions</w:t>
      </w:r>
    </w:p>
    <w:p>
      <w:pPr>
        <w:pStyle w:val="BodyText"/>
        <w:jc w:val="left"/>
        <w:rPr>
          <w:b/>
        </w:rPr>
      </w:pPr>
    </w:p>
    <w:p>
      <w:pPr>
        <w:pStyle w:val="BodyText"/>
        <w:ind w:left="416" w:right="713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findings,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implications for clinical practice and future research</w:t>
      </w:r>
      <w:r>
        <w:rPr>
          <w:spacing w:val="1"/>
        </w:rPr>
        <w:t> </w:t>
      </w:r>
      <w:r>
        <w:rPr/>
        <w:t>directions.</w:t>
      </w:r>
    </w:p>
    <w:p>
      <w:pPr>
        <w:pStyle w:val="BodyText"/>
        <w:spacing w:before="5"/>
        <w:jc w:val="left"/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0" w:after="0"/>
        <w:ind w:left="1137" w:right="709" w:hanging="360"/>
        <w:jc w:val="both"/>
        <w:rPr>
          <w:sz w:val="24"/>
        </w:rPr>
      </w:pPr>
      <w:r>
        <w:rPr>
          <w:b/>
          <w:sz w:val="24"/>
        </w:rPr>
        <w:t>Clinical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Implications:</w:t>
      </w:r>
      <w:r>
        <w:rPr>
          <w:b/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demonstrates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uric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atherosclerosis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syndrome,</w:t>
      </w:r>
      <w:r>
        <w:rPr>
          <w:spacing w:val="1"/>
          <w:sz w:val="24"/>
        </w:rPr>
        <w:t> </w:t>
      </w:r>
      <w:r>
        <w:rPr>
          <w:sz w:val="24"/>
        </w:rPr>
        <w:t>discuss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readily</w:t>
      </w:r>
      <w:r>
        <w:rPr>
          <w:spacing w:val="-57"/>
          <w:sz w:val="24"/>
        </w:rPr>
        <w:t> </w:t>
      </w:r>
      <w:r>
        <w:rPr>
          <w:sz w:val="24"/>
        </w:rPr>
        <w:t>available and non-invasive marker for early</w:t>
      </w:r>
      <w:r>
        <w:rPr>
          <w:spacing w:val="1"/>
          <w:sz w:val="24"/>
        </w:rPr>
        <w:t> </w:t>
      </w:r>
      <w:r>
        <w:rPr>
          <w:sz w:val="24"/>
        </w:rPr>
        <w:t>detection of ASCVD risk in this population.</w:t>
      </w:r>
      <w:r>
        <w:rPr>
          <w:spacing w:val="1"/>
          <w:sz w:val="24"/>
        </w:rPr>
        <w:t> </w:t>
      </w:r>
      <w:r>
        <w:rPr>
          <w:sz w:val="24"/>
        </w:rPr>
        <w:t>Consider the feasibility of incorporating uric</w:t>
      </w:r>
      <w:r>
        <w:rPr>
          <w:spacing w:val="1"/>
          <w:sz w:val="24"/>
        </w:rPr>
        <w:t> </w:t>
      </w:r>
      <w:r>
        <w:rPr>
          <w:sz w:val="24"/>
        </w:rPr>
        <w:t>acid monitoring into routine clinical practice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individuals with metabolic</w:t>
      </w:r>
      <w:r>
        <w:rPr>
          <w:spacing w:val="-1"/>
          <w:sz w:val="24"/>
        </w:rPr>
        <w:t> </w:t>
      </w:r>
      <w:r>
        <w:rPr>
          <w:sz w:val="24"/>
        </w:rPr>
        <w:t>syndrome.</w:t>
      </w:r>
      <w:r>
        <w:rPr>
          <w:sz w:val="24"/>
          <w:vertAlign w:val="superscript"/>
        </w:rPr>
        <w:t>10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" w:after="0"/>
        <w:ind w:left="1137" w:right="710" w:hanging="360"/>
        <w:jc w:val="both"/>
        <w:rPr>
          <w:sz w:val="24"/>
        </w:rPr>
      </w:pPr>
      <w:r>
        <w:rPr>
          <w:b/>
          <w:sz w:val="24"/>
        </w:rPr>
        <w:t>Future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Research:</w:t>
      </w:r>
      <w:r>
        <w:rPr>
          <w:b/>
          <w:spacing w:val="1"/>
          <w:sz w:val="24"/>
        </w:rPr>
        <w:t> </w:t>
      </w:r>
      <w:r>
        <w:rPr>
          <w:sz w:val="24"/>
        </w:rPr>
        <w:t>Propose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directions based on the study's findings. This</w:t>
      </w:r>
      <w:r>
        <w:rPr>
          <w:spacing w:val="1"/>
          <w:sz w:val="24"/>
        </w:rPr>
        <w:t> </w:t>
      </w:r>
      <w:r>
        <w:rPr>
          <w:sz w:val="24"/>
        </w:rPr>
        <w:t>could include longitudinal studies to explore</w:t>
      </w:r>
      <w:r>
        <w:rPr>
          <w:spacing w:val="1"/>
          <w:sz w:val="24"/>
        </w:rPr>
        <w:t> </w:t>
      </w:r>
      <w:r>
        <w:rPr>
          <w:sz w:val="24"/>
        </w:rPr>
        <w:t>the causal relationship between uric acid and</w:t>
      </w:r>
      <w:r>
        <w:rPr>
          <w:spacing w:val="1"/>
          <w:sz w:val="24"/>
        </w:rPr>
        <w:t> </w:t>
      </w:r>
      <w:r>
        <w:rPr>
          <w:sz w:val="24"/>
        </w:rPr>
        <w:t>ASCVD development in metabolic syndrome.</w:t>
      </w:r>
      <w:r>
        <w:rPr>
          <w:spacing w:val="-57"/>
          <w:sz w:val="24"/>
        </w:rPr>
        <w:t> </w:t>
      </w:r>
      <w:r>
        <w:rPr>
          <w:sz w:val="24"/>
        </w:rPr>
        <w:t>Investigate the potential benefits of uric acid-</w:t>
      </w:r>
      <w:r>
        <w:rPr>
          <w:spacing w:val="1"/>
          <w:sz w:val="24"/>
        </w:rPr>
        <w:t> </w:t>
      </w:r>
      <w:r>
        <w:rPr>
          <w:sz w:val="24"/>
        </w:rPr>
        <w:t>lowering therapies in reducing cardiovascular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within this population.</w:t>
      </w:r>
    </w:p>
    <w:p>
      <w:pPr>
        <w:pStyle w:val="BodyText"/>
        <w:spacing w:before="7"/>
        <w:jc w:val="left"/>
      </w:pPr>
    </w:p>
    <w:p>
      <w:pPr>
        <w:pStyle w:val="Heading3"/>
        <w:ind w:left="416"/>
        <w:jc w:val="left"/>
      </w:pPr>
      <w:r>
        <w:rPr/>
        <w:t>Conclusion</w: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"/>
        <w:ind w:left="416" w:right="710"/>
      </w:pPr>
      <w:r>
        <w:rPr/>
        <w:t>Summarize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takeaways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study.</w:t>
      </w:r>
      <w:r>
        <w:rPr>
          <w:spacing w:val="-57"/>
        </w:rPr>
        <w:t> </w:t>
      </w:r>
      <w:r>
        <w:rPr/>
        <w:t>Restate the rationale for investigating uric acid as a</w:t>
      </w:r>
      <w:r>
        <w:rPr>
          <w:spacing w:val="1"/>
        </w:rPr>
        <w:t> </w:t>
      </w:r>
      <w:r>
        <w:rPr/>
        <w:t>surrogate marker and reiterate the findings in relation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further research to solidify the role of</w:t>
      </w:r>
      <w:r>
        <w:rPr>
          <w:spacing w:val="1"/>
        </w:rPr>
        <w:t> </w:t>
      </w:r>
      <w:r>
        <w:rPr/>
        <w:t>uric acid in ASCVD development within the context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metabolic</w:t>
      </w:r>
      <w:r>
        <w:rPr>
          <w:spacing w:val="-1"/>
        </w:rPr>
        <w:t> </w:t>
      </w:r>
      <w:r>
        <w:rPr/>
        <w:t>syndrome.</w:t>
      </w:r>
      <w:r>
        <w:rPr>
          <w:vertAlign w:val="superscript"/>
        </w:rPr>
        <w:t>11</w:t>
      </w:r>
    </w:p>
    <w:p>
      <w:pPr>
        <w:pStyle w:val="BodyText"/>
        <w:spacing w:before="7"/>
        <w:jc w:val="left"/>
      </w:pPr>
    </w:p>
    <w:p>
      <w:pPr>
        <w:pStyle w:val="Heading3"/>
        <w:ind w:left="416"/>
        <w:jc w:val="left"/>
      </w:pPr>
      <w:r>
        <w:rPr/>
        <w:t>Additional</w:t>
      </w:r>
      <w:r>
        <w:rPr>
          <w:spacing w:val="-2"/>
        </w:rPr>
        <w:t> </w:t>
      </w:r>
      <w:r>
        <w:rPr/>
        <w:t>Considerations</w:t>
      </w:r>
    </w:p>
    <w:p>
      <w:pPr>
        <w:pStyle w:val="BodyText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0" w:after="0"/>
        <w:ind w:left="1137" w:right="713" w:hanging="360"/>
        <w:jc w:val="both"/>
        <w:rPr>
          <w:sz w:val="24"/>
        </w:rPr>
      </w:pPr>
      <w:r>
        <w:rPr>
          <w:sz w:val="24"/>
        </w:rPr>
        <w:t>Address any unexpected findings encountered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discuss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explanations.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" w:after="0"/>
        <w:ind w:left="1137" w:right="714" w:hanging="360"/>
        <w:jc w:val="both"/>
        <w:rPr>
          <w:sz w:val="24"/>
        </w:rPr>
      </w:pPr>
      <w:r>
        <w:rPr>
          <w:sz w:val="24"/>
        </w:rPr>
        <w:t>Acknowledge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involved in the study.</w:t>
      </w:r>
    </w:p>
    <w:p>
      <w:pPr>
        <w:pStyle w:val="BodyText"/>
        <w:spacing w:before="4"/>
        <w:jc w:val="left"/>
      </w:pPr>
    </w:p>
    <w:p>
      <w:pPr>
        <w:pStyle w:val="BodyText"/>
        <w:spacing w:before="1"/>
        <w:ind w:left="416" w:right="712"/>
      </w:pPr>
      <w:r>
        <w:rPr/>
        <w:t>By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discussion section that interprets your</w:t>
      </w:r>
      <w:r>
        <w:rPr>
          <w:spacing w:val="-57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 in this</w:t>
      </w:r>
      <w:r>
        <w:rPr>
          <w:spacing w:val="-1"/>
        </w:rPr>
        <w:t> </w:t>
      </w:r>
      <w:r>
        <w:rPr/>
        <w:t>important area</w:t>
      </w:r>
    </w:p>
    <w:p>
      <w:pPr>
        <w:spacing w:after="0"/>
        <w:sectPr>
          <w:pgSz w:w="12240" w:h="15840"/>
          <w:pgMar w:header="0" w:footer="96" w:top="1080" w:bottom="320" w:left="40" w:right="0"/>
          <w:cols w:num="2" w:equalWidth="0">
            <w:col w:w="5862" w:space="40"/>
            <w:col w:w="6298"/>
          </w:cols>
        </w:sectPr>
      </w:pPr>
    </w:p>
    <w:p>
      <w:pPr>
        <w:pStyle w:val="Heading1"/>
        <w:spacing w:before="82"/>
      </w:pPr>
      <w:r>
        <w:rPr/>
        <w:pict>
          <v:rect style="position:absolute;margin-left:36.400002pt;margin-top:47.25pt;width:273.5pt;height:703.4pt;mso-position-horizontal-relative:page;mso-position-vertical-relative:page;z-index:-158653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6.549988pt;margin-top:47.25pt;width:273.5pt;height:703.4pt;mso-position-horizontal-relative:page;mso-position-vertical-relative:page;z-index:-15864832" filled="false" stroked="true" strokeweight=".75pt" strokecolor="#000000">
            <v:stroke dashstyle="solid"/>
            <w10:wrap type="none"/>
          </v:rect>
        </w:pict>
      </w:r>
      <w:r>
        <w:rPr/>
        <w:t>Results</w:t>
      </w:r>
    </w:p>
    <w:p>
      <w:pPr>
        <w:pStyle w:val="BodyText"/>
        <w:ind w:left="840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atherosclerosis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individuals diagnosed with metabolic syndrome. A</w:t>
      </w:r>
      <w:r>
        <w:rPr>
          <w:spacing w:val="1"/>
        </w:rPr>
        <w:t> </w:t>
      </w:r>
      <w:r>
        <w:rPr/>
        <w:t>total of 500 participants were recruited, meeting 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 a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diagnosis of ASCVD</w:t>
      </w:r>
      <w:r>
        <w:rPr>
          <w:vertAlign w:val="superscript"/>
        </w:rPr>
        <w:t>.12</w:t>
      </w:r>
    </w:p>
    <w:p>
      <w:pPr>
        <w:pStyle w:val="Heading3"/>
        <w:spacing w:line="274" w:lineRule="exact" w:before="3"/>
      </w:pPr>
      <w:r>
        <w:rPr/>
        <w:t>Uric</w:t>
      </w:r>
      <w:r>
        <w:rPr>
          <w:spacing w:val="-3"/>
        </w:rPr>
        <w:t> </w:t>
      </w:r>
      <w:r>
        <w:rPr/>
        <w:t>Acid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Atherosclerosis</w:t>
      </w:r>
    </w:p>
    <w:p>
      <w:pPr>
        <w:pStyle w:val="BodyText"/>
        <w:ind w:left="840"/>
      </w:pP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atherosclerosis, such as ABI, carotid IMT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atherosclerosis.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[higher/lower]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with/not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atherosclerosis in this population. Our findings are</w:t>
      </w:r>
      <w:r>
        <w:rPr>
          <w:spacing w:val="1"/>
        </w:rPr>
        <w:t> </w:t>
      </w:r>
      <w:r>
        <w:rPr/>
        <w:t>consistent with/partially contradict previous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atherosclerosis,</w:t>
      </w:r>
      <w:r>
        <w:rPr>
          <w:spacing w:val="-57"/>
        </w:rPr>
        <w:t> </w:t>
      </w:r>
      <w:r>
        <w:rPr/>
        <w:t>which has shown .</w:t>
      </w:r>
      <w:r>
        <w:rPr>
          <w:vertAlign w:val="superscript"/>
        </w:rPr>
        <w:t>13</w:t>
      </w:r>
    </w:p>
    <w:p>
      <w:pPr>
        <w:pStyle w:val="Heading3"/>
        <w:spacing w:line="274" w:lineRule="exact" w:before="1"/>
      </w:pPr>
      <w:r>
        <w:rPr/>
        <w:t>Metabolic</w:t>
      </w:r>
      <w:r>
        <w:rPr>
          <w:spacing w:val="-2"/>
        </w:rPr>
        <w:t> </w:t>
      </w:r>
      <w:r>
        <w:rPr/>
        <w:t>Syndrome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Uric</w:t>
      </w:r>
      <w:r>
        <w:rPr>
          <w:spacing w:val="-1"/>
        </w:rPr>
        <w:t> </w:t>
      </w:r>
      <w:r>
        <w:rPr/>
        <w:t>Acid</w:t>
      </w:r>
    </w:p>
    <w:p>
      <w:pPr>
        <w:pStyle w:val="BodyText"/>
        <w:ind w:left="840" w:right="2"/>
      </w:pP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higher significant difference in serum uric acid levels</w:t>
      </w:r>
      <w:r>
        <w:rPr>
          <w:spacing w:val="-57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 aligns with existing studies suggesting 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 uric</w:t>
      </w:r>
      <w:r>
        <w:rPr>
          <w:spacing w:val="1"/>
        </w:rPr>
        <w:t> </w:t>
      </w:r>
      <w:r>
        <w:rPr/>
        <w:t>acid metabolism</w:t>
      </w:r>
      <w:r>
        <w:rPr>
          <w:vertAlign w:val="superscript"/>
        </w:rPr>
        <w:t>15.</w:t>
      </w:r>
    </w:p>
    <w:p>
      <w:pPr>
        <w:pStyle w:val="Heading3"/>
        <w:spacing w:line="274" w:lineRule="exact" w:before="3"/>
      </w:pPr>
      <w:r>
        <w:rPr/>
        <w:t>Confounding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ind w:left="840" w:right="2"/>
      </w:pPr>
      <w:r>
        <w:rPr/>
        <w:t>Multivariable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e.g.,</w:t>
      </w:r>
      <w:r>
        <w:rPr>
          <w:spacing w:val="6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atherosclerosis.</w:t>
      </w:r>
      <w:r>
        <w:rPr>
          <w:spacing w:val="-57"/>
        </w:rPr>
        <w:t> </w:t>
      </w:r>
      <w:r>
        <w:rPr/>
        <w:t>This suggests that these factors may play a role in the</w:t>
      </w:r>
      <w:r>
        <w:rPr>
          <w:spacing w:val="-57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interplay between various components of metabolic</w:t>
      </w:r>
      <w:r>
        <w:rPr>
          <w:spacing w:val="1"/>
        </w:rPr>
        <w:t> </w:t>
      </w:r>
      <w:r>
        <w:rPr/>
        <w:t>syndrome</w:t>
      </w:r>
      <w:r>
        <w:rPr>
          <w:spacing w:val="-1"/>
        </w:rPr>
        <w:t> </w:t>
      </w:r>
      <w:r>
        <w:rPr/>
        <w:t>and cardiovascular</w:t>
      </w:r>
      <w:r>
        <w:rPr>
          <w:spacing w:val="-2"/>
        </w:rPr>
        <w:t> </w:t>
      </w:r>
      <w:r>
        <w:rPr/>
        <w:t>risk.</w:t>
      </w:r>
      <w:r>
        <w:rPr>
          <w:vertAlign w:val="superscript"/>
        </w:rPr>
        <w:t>14</w:t>
      </w:r>
    </w:p>
    <w:p>
      <w:pPr>
        <w:pStyle w:val="Heading3"/>
        <w:spacing w:line="274" w:lineRule="exact" w:before="2"/>
        <w:jc w:val="left"/>
      </w:pPr>
      <w:r>
        <w:rPr/>
        <w:t>Limitations</w:t>
      </w:r>
    </w:p>
    <w:p>
      <w:pPr>
        <w:pStyle w:val="BodyText"/>
        <w:ind w:left="840"/>
      </w:pPr>
      <w:r>
        <w:rPr/>
        <w:t>It's important to acknowledge that the cross-sectional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causation.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definitively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contribute to the development of atherosclerosis in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 may not be entirely generalizable to the</w:t>
      </w:r>
      <w:r>
        <w:rPr>
          <w:spacing w:val="1"/>
        </w:rPr>
        <w:t> </w:t>
      </w:r>
      <w:r>
        <w:rPr/>
        <w:t>broader population with metabolic syndrome due to</w:t>
      </w:r>
      <w:r>
        <w:rPr>
          <w:spacing w:val="1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methods or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limitations.</w:t>
      </w:r>
      <w:r>
        <w:rPr>
          <w:vertAlign w:val="superscript"/>
        </w:rPr>
        <w:t>16</w:t>
      </w:r>
    </w:p>
    <w:p>
      <w:pPr>
        <w:pStyle w:val="BodyText"/>
        <w:spacing w:before="3"/>
        <w:jc w:val="left"/>
      </w:pPr>
    </w:p>
    <w:p>
      <w:pPr>
        <w:pStyle w:val="BodyText"/>
        <w:spacing w:before="1"/>
        <w:ind w:left="840"/>
      </w:pPr>
      <w:r>
        <w:rPr/>
        <w:t>These</w:t>
      </w:r>
      <w:r>
        <w:rPr>
          <w:spacing w:val="57"/>
        </w:rPr>
        <w:t> </w:t>
      </w:r>
      <w:r>
        <w:rPr/>
        <w:t>results</w:t>
      </w:r>
      <w:r>
        <w:rPr>
          <w:spacing w:val="58"/>
        </w:rPr>
        <w:t> </w:t>
      </w:r>
      <w:r>
        <w:rPr/>
        <w:t>provide</w:t>
      </w:r>
      <w:r>
        <w:rPr>
          <w:spacing w:val="57"/>
        </w:rPr>
        <w:t> </w:t>
      </w:r>
      <w:r>
        <w:rPr/>
        <w:t>valuable</w:t>
      </w:r>
      <w:r>
        <w:rPr>
          <w:spacing w:val="56"/>
        </w:rPr>
        <w:t> </w:t>
      </w:r>
      <w:r>
        <w:rPr/>
        <w:t>insights</w:t>
      </w:r>
      <w:r>
        <w:rPr>
          <w:spacing w:val="58"/>
        </w:rPr>
        <w:t> </w:t>
      </w:r>
      <w:r>
        <w:rPr/>
        <w:t>but</w:t>
      </w:r>
      <w:r>
        <w:rPr>
          <w:spacing w:val="59"/>
        </w:rPr>
        <w:t> </w:t>
      </w:r>
      <w:r>
        <w:rPr/>
        <w:t>further</w:t>
      </w:r>
      <w:r>
        <w:rPr>
          <w:spacing w:val="-58"/>
        </w:rPr>
        <w:t> </w:t>
      </w:r>
      <w:r>
        <w:rPr/>
        <w:t>research is warranted to solidify the role of uric acid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ASCVD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syndrome.</w:t>
      </w:r>
    </w:p>
    <w:p>
      <w:pPr>
        <w:spacing w:line="320" w:lineRule="exact" w:before="82"/>
        <w:ind w:left="593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Reference: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76" w:lineRule="auto" w:before="0" w:after="0"/>
        <w:ind w:left="1313" w:right="389" w:hanging="360"/>
        <w:jc w:val="both"/>
        <w:rPr>
          <w:sz w:val="24"/>
        </w:rPr>
      </w:pPr>
      <w:r>
        <w:rPr>
          <w:sz w:val="24"/>
        </w:rPr>
        <w:t>Wilson WF,</w:t>
      </w:r>
      <w:r>
        <w:rPr>
          <w:spacing w:val="1"/>
          <w:sz w:val="24"/>
        </w:rPr>
        <w:t> </w:t>
      </w:r>
      <w:r>
        <w:rPr>
          <w:sz w:val="24"/>
        </w:rPr>
        <w:t>Agostino R,</w:t>
      </w:r>
      <w:r>
        <w:rPr>
          <w:spacing w:val="1"/>
          <w:sz w:val="24"/>
        </w:rPr>
        <w:t> </w:t>
      </w:r>
      <w:r>
        <w:rPr>
          <w:sz w:val="24"/>
        </w:rPr>
        <w:t>Parise</w:t>
      </w:r>
      <w:r>
        <w:rPr>
          <w:spacing w:val="1"/>
          <w:sz w:val="24"/>
        </w:rPr>
        <w:t> </w:t>
      </w:r>
      <w:r>
        <w:rPr>
          <w:sz w:val="24"/>
        </w:rPr>
        <w:t>H,</w:t>
      </w:r>
      <w:r>
        <w:rPr>
          <w:spacing w:val="60"/>
          <w:sz w:val="24"/>
        </w:rPr>
        <w:t> </w:t>
      </w:r>
      <w:r>
        <w:rPr>
          <w:sz w:val="24"/>
        </w:rPr>
        <w:t>Sullivan</w:t>
      </w:r>
      <w:r>
        <w:rPr>
          <w:spacing w:val="-57"/>
          <w:sz w:val="24"/>
        </w:rPr>
        <w:t> </w:t>
      </w:r>
      <w:r>
        <w:rPr>
          <w:sz w:val="24"/>
        </w:rPr>
        <w:t>L,</w:t>
      </w:r>
      <w:r>
        <w:rPr>
          <w:spacing w:val="1"/>
          <w:sz w:val="24"/>
        </w:rPr>
        <w:t> </w:t>
      </w:r>
      <w:r>
        <w:rPr>
          <w:sz w:val="24"/>
        </w:rPr>
        <w:t>Meigs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precursor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Cardiovascular</w:t>
      </w:r>
      <w:r>
        <w:rPr>
          <w:spacing w:val="7"/>
          <w:sz w:val="24"/>
        </w:rPr>
        <w:t> </w:t>
      </w:r>
      <w:r>
        <w:rPr>
          <w:sz w:val="24"/>
        </w:rPr>
        <w:t>disease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Type</w:t>
      </w:r>
    </w:p>
    <w:p>
      <w:pPr>
        <w:pStyle w:val="BodyText"/>
        <w:spacing w:line="276" w:lineRule="auto"/>
        <w:ind w:left="1313" w:right="385"/>
      </w:pPr>
      <w:r>
        <w:rPr/>
        <w:t>2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mellitus.</w:t>
      </w:r>
      <w:r>
        <w:rPr>
          <w:spacing w:val="1"/>
        </w:rPr>
        <w:t> </w:t>
      </w:r>
      <w:r>
        <w:rPr/>
        <w:t>Circulation</w:t>
      </w:r>
      <w:r>
        <w:rPr>
          <w:spacing w:val="-57"/>
        </w:rPr>
        <w:t> </w:t>
      </w:r>
      <w:r>
        <w:rPr/>
        <w:t>2005;112:3066-72.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76" w:lineRule="auto" w:before="0" w:after="0"/>
        <w:ind w:left="1313" w:right="384" w:hanging="360"/>
        <w:jc w:val="both"/>
        <w:rPr>
          <w:sz w:val="24"/>
        </w:rPr>
      </w:pPr>
      <w:r>
        <w:rPr>
          <w:sz w:val="24"/>
        </w:rPr>
        <w:t>Mangat C, Goel NK, Walia DK, Agarwal N,</w:t>
      </w:r>
      <w:r>
        <w:rPr>
          <w:spacing w:val="1"/>
          <w:sz w:val="24"/>
        </w:rPr>
        <w:t> </w:t>
      </w:r>
      <w:r>
        <w:rPr>
          <w:sz w:val="24"/>
        </w:rPr>
        <w:t>Sharma</w:t>
      </w:r>
      <w:r>
        <w:rPr>
          <w:spacing w:val="1"/>
          <w:sz w:val="24"/>
        </w:rPr>
        <w:t> </w:t>
      </w:r>
      <w:r>
        <w:rPr>
          <w:sz w:val="24"/>
        </w:rPr>
        <w:t>MK,</w:t>
      </w:r>
      <w:r>
        <w:rPr>
          <w:spacing w:val="1"/>
          <w:sz w:val="24"/>
        </w:rPr>
        <w:t> </w:t>
      </w:r>
      <w:r>
        <w:rPr>
          <w:sz w:val="24"/>
        </w:rPr>
        <w:t>Kaur</w:t>
      </w:r>
      <w:r>
        <w:rPr>
          <w:spacing w:val="1"/>
          <w:sz w:val="24"/>
        </w:rPr>
        <w:t> </w:t>
      </w:r>
      <w:r>
        <w:rPr>
          <w:sz w:val="24"/>
        </w:rPr>
        <w:t>J,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challenging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urbanized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India. Diabetol Metab</w:t>
      </w:r>
      <w:r>
        <w:rPr>
          <w:spacing w:val="-1"/>
          <w:sz w:val="24"/>
        </w:rPr>
        <w:t> </w:t>
      </w:r>
      <w:r>
        <w:rPr>
          <w:sz w:val="24"/>
        </w:rPr>
        <w:t>Syndr 2010;2:19.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76" w:lineRule="auto" w:before="0" w:after="0"/>
        <w:ind w:left="1313" w:right="389" w:hanging="360"/>
        <w:jc w:val="both"/>
        <w:rPr>
          <w:sz w:val="24"/>
        </w:rPr>
      </w:pPr>
      <w:r>
        <w:rPr>
          <w:sz w:val="24"/>
        </w:rPr>
        <w:t>Chen L, Zhu W, Chen Z, Dai H, Ren J, Chen</w:t>
      </w:r>
      <w:r>
        <w:rPr>
          <w:spacing w:val="1"/>
          <w:sz w:val="24"/>
        </w:rPr>
        <w:t> </w:t>
      </w:r>
      <w:r>
        <w:rPr>
          <w:sz w:val="24"/>
        </w:rPr>
        <w:t>J, et al. Relationship between hyperuricemia</w:t>
      </w:r>
      <w:r>
        <w:rPr>
          <w:spacing w:val="1"/>
          <w:sz w:val="24"/>
        </w:rPr>
        <w:t> </w:t>
      </w:r>
      <w:r>
        <w:rPr>
          <w:sz w:val="24"/>
        </w:rPr>
        <w:t>and metabolic syndrome. J Zhejiang Univ Sci</w:t>
      </w:r>
      <w:r>
        <w:rPr>
          <w:spacing w:val="-57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2007;8:593-8.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76" w:lineRule="auto" w:before="1" w:after="0"/>
        <w:ind w:left="1313" w:right="386" w:hanging="360"/>
        <w:jc w:val="both"/>
        <w:rPr>
          <w:sz w:val="24"/>
        </w:rPr>
      </w:pPr>
      <w:r>
        <w:rPr>
          <w:sz w:val="24"/>
        </w:rPr>
        <w:t>Conen D, Wietlisbach V, Bovet P, Shamlaye</w:t>
      </w:r>
      <w:r>
        <w:rPr>
          <w:spacing w:val="1"/>
          <w:sz w:val="24"/>
        </w:rPr>
        <w:t> </w:t>
      </w:r>
      <w:r>
        <w:rPr>
          <w:sz w:val="24"/>
        </w:rPr>
        <w:t>C, Riesen W, Paccaud F, et al. Prevalence of</w:t>
      </w:r>
      <w:r>
        <w:rPr>
          <w:spacing w:val="1"/>
          <w:sz w:val="24"/>
        </w:rPr>
        <w:t> </w:t>
      </w:r>
      <w:r>
        <w:rPr>
          <w:sz w:val="24"/>
        </w:rPr>
        <w:t>hyperuricemia and relation of serum uric acid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BMC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2004;4:9.</w:t>
      </w:r>
    </w:p>
    <w:p>
      <w:pPr>
        <w:pStyle w:val="BodyText"/>
        <w:spacing w:line="276" w:lineRule="auto"/>
        <w:ind w:left="1313" w:right="386" w:hanging="360"/>
      </w:pPr>
      <w:r>
        <w:rPr/>
        <w:t>5)</w:t>
      </w:r>
      <w:r>
        <w:rPr>
          <w:spacing w:val="60"/>
        </w:rPr>
        <w:t> </w:t>
      </w:r>
      <w:r>
        <w:rPr/>
        <w:t>Am J Cardiol 2007;100:115-21. 6.</w:t>
      </w:r>
      <w:r>
        <w:rPr>
          <w:spacing w:val="60"/>
        </w:rPr>
        <w:t> </w:t>
      </w:r>
      <w:r>
        <w:rPr/>
        <w:t>Lyngdoh</w:t>
      </w:r>
      <w:r>
        <w:rPr>
          <w:spacing w:val="1"/>
        </w:rPr>
        <w:t> </w:t>
      </w:r>
      <w:r>
        <w:rPr/>
        <w:t>T,</w:t>
      </w:r>
      <w:r>
        <w:rPr>
          <w:spacing w:val="1"/>
        </w:rPr>
        <w:t> </w:t>
      </w:r>
      <w:r>
        <w:rPr/>
        <w:t>Marques-Vidal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Paccad</w:t>
      </w:r>
      <w:r>
        <w:rPr>
          <w:spacing w:val="1"/>
        </w:rPr>
        <w:t> </w:t>
      </w:r>
      <w:r>
        <w:rPr/>
        <w:t>F,</w:t>
      </w:r>
      <w:r>
        <w:rPr>
          <w:spacing w:val="1"/>
        </w:rPr>
        <w:t> </w:t>
      </w:r>
      <w:r>
        <w:rPr/>
        <w:t>Preisig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Waeber G, Bochud M, et al. Elevated serum</w:t>
      </w:r>
      <w:r>
        <w:rPr>
          <w:spacing w:val="1"/>
        </w:rPr>
        <w:t> </w:t>
      </w:r>
      <w:r>
        <w:rPr/>
        <w:t>uric acid is associated with high circulating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cytokines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populationbased</w:t>
      </w:r>
      <w:r>
        <w:rPr>
          <w:spacing w:val="1"/>
        </w:rPr>
        <w:t> </w:t>
      </w:r>
      <w:r>
        <w:rPr/>
        <w:t>Colaus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PLoS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2011;6:19901.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76" w:lineRule="auto" w:before="0" w:after="0"/>
        <w:ind w:left="1313" w:right="388" w:hanging="360"/>
        <w:jc w:val="both"/>
        <w:rPr>
          <w:sz w:val="24"/>
        </w:rPr>
      </w:pPr>
      <w:r>
        <w:rPr>
          <w:sz w:val="24"/>
        </w:rPr>
        <w:t>Gavin AR, Struthers AD. Hyperuricemia and</w:t>
      </w:r>
      <w:r>
        <w:rPr>
          <w:spacing w:val="1"/>
          <w:sz w:val="24"/>
        </w:rPr>
        <w:t> </w:t>
      </w:r>
      <w:r>
        <w:rPr>
          <w:sz w:val="24"/>
        </w:rPr>
        <w:t>adverse outcomes in cardiovascular disease:</w:t>
      </w:r>
      <w:r>
        <w:rPr>
          <w:spacing w:val="1"/>
          <w:sz w:val="24"/>
        </w:rPr>
        <w:t> </w:t>
      </w:r>
      <w:r>
        <w:rPr>
          <w:sz w:val="24"/>
        </w:rPr>
        <w:t>Potential for therapeutic intervention. Am J</w:t>
      </w:r>
      <w:r>
        <w:rPr>
          <w:spacing w:val="1"/>
          <w:sz w:val="24"/>
        </w:rPr>
        <w:t> </w:t>
      </w:r>
      <w:r>
        <w:rPr>
          <w:sz w:val="24"/>
        </w:rPr>
        <w:t>Cardiovasc</w:t>
      </w:r>
      <w:r>
        <w:rPr>
          <w:spacing w:val="-2"/>
          <w:sz w:val="24"/>
        </w:rPr>
        <w:t> </w:t>
      </w:r>
      <w:r>
        <w:rPr>
          <w:sz w:val="24"/>
        </w:rPr>
        <w:t>Drugs 2003;3:309-14.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76" w:lineRule="auto" w:before="0" w:after="0"/>
        <w:ind w:left="1313" w:right="384" w:hanging="360"/>
        <w:jc w:val="both"/>
        <w:rPr>
          <w:sz w:val="24"/>
        </w:rPr>
      </w:pPr>
      <w:r>
        <w:rPr>
          <w:sz w:val="24"/>
        </w:rPr>
        <w:t>Himmelmann</w:t>
      </w:r>
      <w:r>
        <w:rPr>
          <w:spacing w:val="1"/>
          <w:sz w:val="24"/>
        </w:rPr>
        <w:t> </w:t>
      </w:r>
      <w:r>
        <w:rPr>
          <w:sz w:val="24"/>
        </w:rPr>
        <w:t>A,</w:t>
      </w:r>
      <w:r>
        <w:rPr>
          <w:spacing w:val="1"/>
          <w:sz w:val="24"/>
        </w:rPr>
        <w:t> </w:t>
      </w:r>
      <w:r>
        <w:rPr>
          <w:sz w:val="24"/>
        </w:rPr>
        <w:t>Kjeldsen</w:t>
      </w:r>
      <w:r>
        <w:rPr>
          <w:spacing w:val="1"/>
          <w:sz w:val="24"/>
        </w:rPr>
        <w:t> </w:t>
      </w:r>
      <w:r>
        <w:rPr>
          <w:sz w:val="24"/>
        </w:rPr>
        <w:t>SE,</w:t>
      </w:r>
      <w:r>
        <w:rPr>
          <w:spacing w:val="1"/>
          <w:sz w:val="24"/>
        </w:rPr>
        <w:t> </w:t>
      </w:r>
      <w:r>
        <w:rPr>
          <w:sz w:val="24"/>
        </w:rPr>
        <w:t>Hedner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hypertension</w:t>
      </w:r>
      <w:r>
        <w:rPr>
          <w:spacing w:val="1"/>
          <w:sz w:val="24"/>
        </w:rPr>
        <w:t> </w:t>
      </w:r>
      <w:r>
        <w:rPr>
          <w:sz w:val="24"/>
        </w:rPr>
        <w:t>guidelines:</w:t>
      </w:r>
      <w:r>
        <w:rPr>
          <w:spacing w:val="1"/>
          <w:sz w:val="24"/>
        </w:rPr>
        <w:t> </w:t>
      </w:r>
      <w:r>
        <w:rPr>
          <w:sz w:val="24"/>
        </w:rPr>
        <w:t>JNC-7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ESH/ESC.</w:t>
      </w:r>
      <w:r>
        <w:rPr>
          <w:spacing w:val="-1"/>
          <w:sz w:val="24"/>
        </w:rPr>
        <w:t> </w:t>
      </w:r>
      <w:r>
        <w:rPr>
          <w:sz w:val="24"/>
        </w:rPr>
        <w:t>Blood Press 2003;12:196-7.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76" w:lineRule="auto" w:before="0" w:after="0"/>
        <w:ind w:left="1313" w:right="383" w:hanging="360"/>
        <w:jc w:val="both"/>
        <w:rPr>
          <w:sz w:val="24"/>
        </w:rPr>
      </w:pPr>
      <w:r>
        <w:rPr>
          <w:sz w:val="24"/>
        </w:rPr>
        <w:t>Borges RL, Ribeiro AB, Zanella MT, Batista</w:t>
      </w:r>
      <w:r>
        <w:rPr>
          <w:spacing w:val="1"/>
          <w:sz w:val="24"/>
        </w:rPr>
        <w:t> </w:t>
      </w:r>
      <w:r>
        <w:rPr>
          <w:sz w:val="24"/>
        </w:rPr>
        <w:t>MC. Uric acid as a factor in the metabolic</w:t>
      </w:r>
      <w:r>
        <w:rPr>
          <w:spacing w:val="1"/>
          <w:sz w:val="24"/>
        </w:rPr>
        <w:t> </w:t>
      </w:r>
      <w:r>
        <w:rPr>
          <w:sz w:val="24"/>
        </w:rPr>
        <w:t>syndrome. Curr Hypertens Rep 2010;12:113-</w:t>
      </w:r>
      <w:r>
        <w:rPr>
          <w:spacing w:val="1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76" w:lineRule="auto" w:before="0" w:after="0"/>
        <w:ind w:left="1313" w:right="384" w:hanging="360"/>
        <w:jc w:val="both"/>
        <w:rPr>
          <w:sz w:val="24"/>
        </w:rPr>
      </w:pPr>
      <w:r>
        <w:rPr>
          <w:sz w:val="24"/>
        </w:rPr>
        <w:t>Cai</w:t>
      </w:r>
      <w:r>
        <w:rPr>
          <w:spacing w:val="1"/>
          <w:sz w:val="24"/>
        </w:rPr>
        <w:t> </w:t>
      </w:r>
      <w:r>
        <w:rPr>
          <w:sz w:val="24"/>
        </w:rPr>
        <w:t>Z,</w:t>
      </w:r>
      <w:r>
        <w:rPr>
          <w:spacing w:val="1"/>
          <w:sz w:val="24"/>
        </w:rPr>
        <w:t> </w:t>
      </w:r>
      <w:r>
        <w:rPr>
          <w:sz w:val="24"/>
        </w:rPr>
        <w:t>Xu</w:t>
      </w:r>
      <w:r>
        <w:rPr>
          <w:spacing w:val="1"/>
          <w:sz w:val="24"/>
        </w:rPr>
        <w:t> </w:t>
      </w:r>
      <w:r>
        <w:rPr>
          <w:sz w:val="24"/>
        </w:rPr>
        <w:t>X,</w:t>
      </w:r>
      <w:r>
        <w:rPr>
          <w:spacing w:val="1"/>
          <w:sz w:val="24"/>
        </w:rPr>
        <w:t> </w:t>
      </w:r>
      <w:r>
        <w:rPr>
          <w:sz w:val="24"/>
        </w:rPr>
        <w:t>Wu</w:t>
      </w:r>
      <w:r>
        <w:rPr>
          <w:spacing w:val="1"/>
          <w:sz w:val="24"/>
        </w:rPr>
        <w:t> </w:t>
      </w:r>
      <w:r>
        <w:rPr>
          <w:sz w:val="24"/>
        </w:rPr>
        <w:t>X,</w:t>
      </w:r>
      <w:r>
        <w:rPr>
          <w:spacing w:val="1"/>
          <w:sz w:val="24"/>
        </w:rPr>
        <w:t> </w:t>
      </w:r>
      <w:r>
        <w:rPr>
          <w:sz w:val="24"/>
        </w:rPr>
        <w:t>Zhou</w:t>
      </w:r>
      <w:r>
        <w:rPr>
          <w:spacing w:val="1"/>
          <w:sz w:val="24"/>
        </w:rPr>
        <w:t> </w:t>
      </w:r>
      <w:r>
        <w:rPr>
          <w:sz w:val="24"/>
        </w:rPr>
        <w:t>C,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57"/>
          <w:sz w:val="24"/>
        </w:rPr>
        <w:t> </w:t>
      </w:r>
      <w:r>
        <w:rPr>
          <w:sz w:val="24"/>
        </w:rPr>
        <w:t>Hyperuricemia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60"/>
          <w:sz w:val="24"/>
        </w:rPr>
        <w:t> </w:t>
      </w:r>
      <w:r>
        <w:rPr>
          <w:sz w:val="24"/>
        </w:rPr>
        <w:t>metabolic syndrome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Hangzhou.</w:t>
      </w:r>
      <w:r>
        <w:rPr>
          <w:spacing w:val="1"/>
          <w:sz w:val="24"/>
        </w:rPr>
        <w:t> </w:t>
      </w:r>
      <w:r>
        <w:rPr>
          <w:sz w:val="24"/>
        </w:rPr>
        <w:t>Asia</w:t>
      </w:r>
      <w:r>
        <w:rPr>
          <w:spacing w:val="1"/>
          <w:sz w:val="24"/>
        </w:rPr>
        <w:t> </w:t>
      </w:r>
      <w:r>
        <w:rPr>
          <w:sz w:val="24"/>
        </w:rPr>
        <w:t>Pac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Clin</w:t>
      </w:r>
      <w:r>
        <w:rPr>
          <w:spacing w:val="1"/>
          <w:sz w:val="24"/>
        </w:rPr>
        <w:t> </w:t>
      </w:r>
      <w:r>
        <w:rPr>
          <w:sz w:val="24"/>
        </w:rPr>
        <w:t>Nutr</w:t>
      </w:r>
      <w:r>
        <w:rPr>
          <w:spacing w:val="-57"/>
          <w:sz w:val="24"/>
        </w:rPr>
        <w:t> </w:t>
      </w:r>
      <w:r>
        <w:rPr>
          <w:sz w:val="24"/>
        </w:rPr>
        <w:t>2009;18:81-7.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6" w:top="940" w:bottom="280" w:left="40" w:right="0"/>
          <w:cols w:num="2" w:equalWidth="0">
            <w:col w:w="6012" w:space="40"/>
            <w:col w:w="6148"/>
          </w:cols>
        </w:sectPr>
      </w:pPr>
    </w:p>
    <w:p>
      <w:pPr>
        <w:tabs>
          <w:tab w:pos="6295" w:val="left" w:leader="none"/>
        </w:tabs>
        <w:spacing w:line="240" w:lineRule="auto"/>
        <w:ind w:left="404" w:right="0" w:firstLine="0"/>
        <w:rPr>
          <w:sz w:val="20"/>
        </w:rPr>
      </w:pPr>
      <w:r>
        <w:rPr>
          <w:position w:val="0"/>
          <w:sz w:val="20"/>
        </w:rPr>
        <w:pict>
          <v:shape style="width:273.5pt;height:518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76" w:lineRule="auto" w:before="66" w:after="0"/>
                    <w:ind w:left="865" w:right="144" w:hanging="361"/>
                    <w:jc w:val="both"/>
                  </w:pPr>
                  <w:r>
                    <w:rPr/>
                    <w:t>Chen L, Zhu W. Relationship between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hyperuricemia and metabolic syndrome. 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Zhejiang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Univ Sci B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2007;8:593-8.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76" w:lineRule="auto" w:before="1" w:after="0"/>
                    <w:ind w:left="865" w:right="142" w:hanging="361"/>
                    <w:jc w:val="both"/>
                  </w:pPr>
                  <w:r>
                    <w:rPr/>
                    <w:t>Nakagawa T, Hu H, Zharikov S, Tuttle KR,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Short RA, Glushakova O, et al. A causal role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 uric acid in fructoseinduced metabolic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syndrome. Am J Physiol Renal Physiol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2006;290:F625-31.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76" w:lineRule="auto" w:before="0" w:after="0"/>
                    <w:ind w:left="865" w:right="142" w:hanging="361"/>
                    <w:jc w:val="both"/>
                  </w:pPr>
                  <w:r>
                    <w:rPr/>
                    <w:t>Leyva F, Anker SD, Godsland IF, Teixeira M,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Hellewell PG, Kox WJ, et al. Uric acid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chronic heart failure: A marker of chronic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inflammation.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Heart 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1998;19:1814-22.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76" w:lineRule="auto" w:before="0" w:after="0"/>
                    <w:ind w:left="865" w:right="140" w:hanging="361"/>
                    <w:jc w:val="both"/>
                  </w:pPr>
                  <w:r>
                    <w:rPr/>
                    <w:t>Olexa P, Olexova M, Gonsorcik J, Tkác I,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Kisel’ová J, Olejníková M. Uric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acid-a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marker for systemic inflammatory response 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patients with congestive heart failure. Wien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Klin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Wochenschr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2002;114:211-5.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76" w:lineRule="auto" w:before="0" w:after="0"/>
                    <w:ind w:left="865" w:right="142" w:hanging="361"/>
                    <w:jc w:val="both"/>
                  </w:pPr>
                  <w:r>
                    <w:rPr/>
                    <w:t>Ruggiero C, Cherubini A, Ble A, Bos AJ,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Maggio M, Dixit VS, et al. Uric acid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inflammatory markers. Eur Heart 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2006;27:1174-81.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76" w:lineRule="auto" w:before="0" w:after="0"/>
                    <w:ind w:left="865" w:right="141" w:hanging="361"/>
                    <w:jc w:val="both"/>
                  </w:pPr>
                  <w:r>
                    <w:rPr/>
                    <w:t>Ruggiero C, Miller E 3rd, Cherubini 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Maggio M, Najjar SS, Lauretani F, et al.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Usefulness of uric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acid to predict changes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 reactive protein and Interleukin-6 in 3-year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period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Italians aged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21to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98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years.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76" w:lineRule="auto" w:before="2" w:after="0"/>
                    <w:ind w:left="865" w:right="141" w:hanging="361"/>
                    <w:jc w:val="both"/>
                  </w:pPr>
                  <w:r>
                    <w:rPr/>
                    <w:t>Ebrahimpour P, Fakhrzadeh H, Heshmat R,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Bandarian F, Larijani B. Serum uric acid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levels and risk of metabolic syndrome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healthy adults. Endocr Pract 2008;14:298-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304.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939"/>
          <w:sz w:val="20"/>
        </w:rPr>
        <w:pict>
          <v:shape style="width:273.5pt;height:48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307" w:right="307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Article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Online</w:t>
                  </w:r>
                </w:p>
                <w:p>
                  <w:pPr>
                    <w:spacing w:line="276" w:lineRule="auto" w:before="35"/>
                    <w:ind w:left="308" w:right="307" w:firstLine="0"/>
                    <w:jc w:val="center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https</w:t>
                  </w:r>
                  <w:hyperlink r:id="rId10">
                    <w:r>
                      <w:rPr>
                        <w:rFonts w:ascii="Calibri"/>
                        <w:spacing w:val="-1"/>
                        <w:sz w:val="18"/>
                      </w:rPr>
                      <w:t>://w</w:t>
                    </w:r>
                  </w:hyperlink>
                  <w:r>
                    <w:rPr>
                      <w:rFonts w:ascii="Calibri"/>
                      <w:spacing w:val="-1"/>
                      <w:sz w:val="18"/>
                    </w:rPr>
                    <w:t>ww</w:t>
                  </w:r>
                  <w:hyperlink r:id="rId10">
                    <w:r>
                      <w:rPr>
                        <w:rFonts w:ascii="Calibri"/>
                        <w:spacing w:val="-1"/>
                        <w:sz w:val="18"/>
                      </w:rPr>
                      <w:t>.jsccr.org/p</w:t>
                    </w:r>
                  </w:hyperlink>
                  <w:r>
                    <w:rPr>
                      <w:rFonts w:ascii="Calibri"/>
                      <w:spacing w:val="-1"/>
                      <w:sz w:val="18"/>
                    </w:rPr>
                    <w:t>o</w:t>
                  </w:r>
                  <w:hyperlink r:id="rId10">
                    <w:r>
                      <w:rPr>
                        <w:rFonts w:ascii="Calibri"/>
                        <w:spacing w:val="-1"/>
                        <w:sz w:val="18"/>
                      </w:rPr>
                      <w:t>st/study-of-serum-uric-acid-a-surrogate-</w:t>
                    </w:r>
                  </w:hyperlink>
                  <w:r>
                    <w:rPr>
                      <w:rFonts w:ascii="Calibri"/>
                      <w:sz w:val="18"/>
                    </w:rPr>
                    <w:t> marker-of-atherosclerosis-in-metabolic-syndrome</w:t>
                  </w:r>
                </w:p>
              </w:txbxContent>
            </v:textbox>
            <v:stroke dashstyle="solid"/>
          </v:shape>
        </w:pict>
      </w:r>
      <w:r>
        <w:rPr>
          <w:position w:val="939"/>
          <w:sz w:val="20"/>
        </w:rPr>
      </w:r>
    </w:p>
    <w:sectPr>
      <w:pgSz w:w="12240" w:h="15840"/>
      <w:pgMar w:header="0" w:footer="96" w:top="860" w:bottom="36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group style="position:absolute;margin-left:0pt;margin-top:769.174988pt;width:612pt;height:22.85pt;mso-position-horizontal-relative:page;mso-position-vertical-relative:page;z-index:-15872000" coordorigin="0,15383" coordsize="12240,457">
          <v:rect style="position:absolute;left:0;top:15391;width:12240;height:449" filled="true" fillcolor="#c00000" stroked="false">
            <v:fill type="solid"/>
          </v:rect>
          <v:line style="position:absolute" from="12240,15391" to="0,15391" stroked="true" strokeweight=".75pt" strokecolor="#c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400002pt;margin-top:772.795471pt;width:503.25pt;height:10.95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Website: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hyperlink r:id="rId1">
                  <w:r>
                    <w:rPr>
                      <w:b/>
                      <w:color w:val="FFFFFF"/>
                      <w:sz w:val="16"/>
                    </w:rPr>
                    <w:t>www.JSCCR.ORG,</w:t>
                  </w:r>
                  <w:r>
                    <w:rPr>
                      <w:b/>
                      <w:color w:val="FFFFFF"/>
                      <w:spacing w:val="-4"/>
                      <w:sz w:val="16"/>
                    </w:rPr>
                    <w:t> </w:t>
                  </w:r>
                </w:hyperlink>
                <w:r>
                  <w:rPr>
                    <w:b/>
                    <w:color w:val="FFFFFF"/>
                    <w:sz w:val="16"/>
                  </w:rPr>
                  <w:t>JSCCR,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ISSN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E: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xxxx-xxxx,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2024,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Volume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1,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Issue</w:t>
                </w:r>
                <w:r>
                  <w:rPr>
                    <w:b/>
                    <w:color w:val="FFFFFF"/>
                    <w:spacing w:val="-4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1,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P:1-6,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Journal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for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Stem</w:t>
                </w:r>
                <w:r>
                  <w:rPr>
                    <w:b/>
                    <w:color w:val="FFFFFF"/>
                    <w:spacing w:val="-5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Cell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And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Clinical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Research,</w:t>
                </w:r>
                <w:r>
                  <w:rPr>
                    <w:b/>
                    <w:color w:val="FFFFFF"/>
                    <w:spacing w:val="36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Page</w:t>
                </w:r>
                <w:r>
                  <w:rPr>
                    <w:b/>
                    <w:color w:val="FFFFFF"/>
                    <w:spacing w:val="-4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No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group style="position:absolute;margin-left:0pt;margin-top:770.674988pt;width:612pt;height:21.35pt;mso-position-horizontal-relative:page;mso-position-vertical-relative:page;z-index:-15870976" coordorigin="0,15413" coordsize="12240,427">
          <v:rect style="position:absolute;left:0;top:15421;width:12240;height:419" filled="true" fillcolor="#c00000" stroked="false">
            <v:fill type="solid"/>
          </v:rect>
          <v:line style="position:absolute" from="12240,15421" to="0,15421" stroked="true" strokeweight=".75pt" strokecolor="#c00000">
            <v:stroke dashstyle="solid"/>
          </v:line>
          <w10:wrap type="none"/>
        </v:group>
      </w:pict>
    </w:r>
    <w:r>
      <w:rPr/>
      <w:pict>
        <v:shape style="position:absolute;margin-left:58.759998pt;margin-top:774.355469pt;width:506.15pt;height:13.45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6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Website: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hyperlink r:id="rId1">
                  <w:r>
                    <w:rPr>
                      <w:b/>
                      <w:color w:val="FFFFFF"/>
                      <w:sz w:val="16"/>
                    </w:rPr>
                    <w:t>www.JSCCR.ORG,</w:t>
                  </w:r>
                  <w:r>
                    <w:rPr>
                      <w:b/>
                      <w:color w:val="FFFFFF"/>
                      <w:spacing w:val="-4"/>
                      <w:sz w:val="16"/>
                    </w:rPr>
                    <w:t> </w:t>
                  </w:r>
                </w:hyperlink>
                <w:r>
                  <w:rPr>
                    <w:b/>
                    <w:color w:val="FFFFFF"/>
                    <w:sz w:val="16"/>
                  </w:rPr>
                  <w:t>JSCCR,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ISSN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E: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xxxx-xxxx,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2024,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Volume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1,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Issue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1,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P:1-6,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Journal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for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Stem</w:t>
                </w:r>
                <w:r>
                  <w:rPr>
                    <w:b/>
                    <w:color w:val="FFFFFF"/>
                    <w:spacing w:val="-6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Cell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And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Clinical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Research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,</w:t>
                </w:r>
                <w:r>
                  <w:rPr>
                    <w:b/>
                    <w:color w:val="FFFFFF"/>
                    <w:spacing w:val="35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Page</w:t>
                </w:r>
                <w:r>
                  <w:rPr>
                    <w:b/>
                    <w:color w:val="FFFFFF"/>
                    <w:spacing w:val="-6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No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7"/>
      <w:numFmt w:val="decimal"/>
      <w:lvlText w:val="%1)"/>
      <w:lvlJc w:val="left"/>
      <w:pPr>
        <w:ind w:left="86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)"/>
      <w:lvlJc w:val="left"/>
      <w:pPr>
        <w:ind w:left="1313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313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412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885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6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82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o"/>
      <w:lvlJc w:val="left"/>
      <w:pPr>
        <w:ind w:left="2002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412" w:lineRule="exact"/>
      <w:ind w:left="84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2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4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3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JSCCR.ORG/" TargetMode="External"/><Relationship Id="rId8" Type="http://schemas.openxmlformats.org/officeDocument/2006/relationships/hyperlink" Target="http://www.jsccr.org/" TargetMode="External"/><Relationship Id="rId9" Type="http://schemas.openxmlformats.org/officeDocument/2006/relationships/footer" Target="footer2.xml"/><Relationship Id="rId10" Type="http://schemas.openxmlformats.org/officeDocument/2006/relationships/hyperlink" Target="http://www.jsccr.org/post/study-of-serum-uric-acid-a-surrogate-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JSCCR.ORG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JSCCR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2024-07-31T07:41:31Z</dcterms:created>
  <dcterms:modified xsi:type="dcterms:W3CDTF">2024-07-31T07:41:31Z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2024-07-31T00:00:00Z</vt:filetime>
  </property>
</Properties>
</file>